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</w:t>
      </w:r>
      <w:r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                                                                             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</w:t>
      </w:r>
      <w:r>
        <w:rPr>
          <w:rFonts w:ascii="Arial" w:eastAsia="SimSun" w:hAnsi="Arial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90575" cy="933450"/>
            <wp:effectExtent l="0" t="0" r="9525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          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        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АДМИНИСТРАЦИЯ                                                                                                              «СОСНОГОРСК»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МУНИЦИПАЛЬНОГО   РАЙОНА                                                                           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eastAsia="zh-CN"/>
        </w:rPr>
        <w:t xml:space="preserve"> </w:t>
      </w: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МУНИЦИПАЛЬНÖЙ   РАЙОНСА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             «СОСНОГОРСК»                                                                                                             АДМИНИСТРАЦИЯ</w:t>
      </w:r>
    </w:p>
    <w:p w:rsidR="00C361F8" w:rsidRPr="00473016" w:rsidRDefault="00C361F8" w:rsidP="00C361F8">
      <w:pPr>
        <w:keepNext/>
        <w:spacing w:after="0" w:line="240" w:lineRule="auto"/>
        <w:jc w:val="both"/>
        <w:outlineLvl w:val="1"/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iCs/>
          <w:sz w:val="18"/>
          <w:szCs w:val="18"/>
          <w:lang w:val="x-none" w:eastAsia="zh-CN"/>
        </w:rPr>
        <w:t xml:space="preserve">                                                                                                                                     </w:t>
      </w:r>
    </w:p>
    <w:p w:rsidR="00C361F8" w:rsidRPr="00473016" w:rsidRDefault="00C361F8" w:rsidP="00C361F8">
      <w:pPr>
        <w:keepNext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C361F8" w:rsidRPr="00473016" w:rsidRDefault="00C361F8" w:rsidP="00C361F8">
      <w:pPr>
        <w:keepNext/>
        <w:spacing w:after="0" w:line="240" w:lineRule="auto"/>
        <w:jc w:val="center"/>
        <w:outlineLvl w:val="2"/>
        <w:rPr>
          <w:rFonts w:ascii="Times New Roman" w:eastAsia="SimSun" w:hAnsi="Times New Roman"/>
          <w:b/>
          <w:bCs/>
          <w:sz w:val="28"/>
          <w:szCs w:val="28"/>
          <w:lang w:val="x-none" w:eastAsia="zh-CN"/>
        </w:rPr>
      </w:pPr>
      <w:r w:rsidRPr="00473016">
        <w:rPr>
          <w:rFonts w:ascii="Times New Roman" w:eastAsia="SimSun" w:hAnsi="Times New Roman"/>
          <w:b/>
          <w:bCs/>
          <w:sz w:val="28"/>
          <w:szCs w:val="28"/>
          <w:lang w:val="x-none" w:eastAsia="zh-CN"/>
        </w:rPr>
        <w:t>ПОСТАНОВЛЕНИЕ</w:t>
      </w:r>
    </w:p>
    <w:p w:rsidR="00C361F8" w:rsidRPr="00241556" w:rsidRDefault="00C361F8" w:rsidP="00C361F8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241556">
        <w:rPr>
          <w:rFonts w:ascii="Times New Roman" w:eastAsia="Times New Roman" w:hAnsi="Times New Roman"/>
          <w:b/>
          <w:sz w:val="28"/>
          <w:szCs w:val="28"/>
        </w:rPr>
        <w:t>ШУÖМ</w:t>
      </w:r>
      <w:proofErr w:type="gramEnd"/>
    </w:p>
    <w:p w:rsidR="00C361F8" w:rsidRPr="00241556" w:rsidRDefault="00C361F8" w:rsidP="00C361F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73016">
        <w:rPr>
          <w:rFonts w:ascii="Times New Roman" w:eastAsia="SimSun" w:hAnsi="Times New Roman"/>
          <w:sz w:val="24"/>
          <w:szCs w:val="24"/>
          <w:lang w:eastAsia="zh-CN"/>
        </w:rPr>
        <w:t>от    «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__     </w:t>
      </w:r>
      <w:r>
        <w:rPr>
          <w:rFonts w:ascii="Times New Roman" w:eastAsia="SimSun" w:hAnsi="Times New Roman"/>
          <w:sz w:val="24"/>
          <w:szCs w:val="24"/>
          <w:lang w:eastAsia="zh-CN"/>
        </w:rPr>
        <w:t>»   _____</w:t>
      </w:r>
      <w:r>
        <w:rPr>
          <w:rFonts w:ascii="Times New Roman" w:eastAsia="SimSun" w:hAnsi="Times New Roman"/>
          <w:sz w:val="24"/>
          <w:szCs w:val="24"/>
          <w:u w:val="single"/>
          <w:lang w:eastAsia="zh-CN"/>
        </w:rPr>
        <w:t>___</w:t>
      </w:r>
      <w:r>
        <w:rPr>
          <w:rFonts w:ascii="Times New Roman" w:eastAsia="SimSun" w:hAnsi="Times New Roman"/>
          <w:sz w:val="24"/>
          <w:szCs w:val="24"/>
          <w:lang w:eastAsia="zh-CN"/>
        </w:rPr>
        <w:t>_______   2018</w:t>
      </w:r>
      <w:r w:rsidRPr="00473016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                                               №  </w:t>
      </w:r>
      <w:r>
        <w:rPr>
          <w:rFonts w:ascii="Times New Roman" w:eastAsia="SimSun" w:hAnsi="Times New Roman"/>
          <w:sz w:val="24"/>
          <w:szCs w:val="24"/>
          <w:lang w:eastAsia="zh-CN"/>
        </w:rPr>
        <w:t>______</w:t>
      </w:r>
    </w:p>
    <w:p w:rsidR="00C361F8" w:rsidRPr="00473016" w:rsidRDefault="00C361F8" w:rsidP="00C361F8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473016">
        <w:rPr>
          <w:rFonts w:ascii="Times New Roman" w:eastAsia="SimSun" w:hAnsi="Times New Roman"/>
          <w:sz w:val="24"/>
          <w:szCs w:val="24"/>
          <w:lang w:eastAsia="zh-CN"/>
        </w:rPr>
        <w:t xml:space="preserve">                      г. Сосногорск</w:t>
      </w:r>
    </w:p>
    <w:p w:rsidR="00C361F8" w:rsidRPr="00473016" w:rsidRDefault="00C361F8" w:rsidP="00C361F8">
      <w:pPr>
        <w:jc w:val="both"/>
        <w:rPr>
          <w:rFonts w:eastAsia="Times New Roman"/>
          <w:sz w:val="28"/>
          <w:szCs w:val="28"/>
        </w:rPr>
      </w:pPr>
    </w:p>
    <w:p w:rsidR="00C361F8" w:rsidRPr="00473016" w:rsidRDefault="00C361F8" w:rsidP="00AE5D0B">
      <w:pPr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«О внесении изменений в административный регламент предоставления муниципальной услуги </w:t>
      </w:r>
      <w:r w:rsidR="0024253D" w:rsidRPr="0024253D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AE5D0B" w:rsidRDefault="00AE5D0B" w:rsidP="00C361F8">
      <w:pPr>
        <w:tabs>
          <w:tab w:val="left" w:pos="0"/>
        </w:tabs>
        <w:overflowPunct w:val="0"/>
        <w:autoSpaceDE w:val="0"/>
        <w:autoSpaceDN w:val="0"/>
        <w:adjustRightInd w:val="0"/>
        <w:ind w:right="-1" w:firstLine="720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C361F8" w:rsidRPr="00473016" w:rsidRDefault="00773D73" w:rsidP="00773D73">
      <w:pPr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    </w:t>
      </w:r>
      <w:r w:rsidR="00C361F8" w:rsidRPr="00473016">
        <w:rPr>
          <w:rFonts w:ascii="Times New Roman" w:eastAsia="SimSun" w:hAnsi="Times New Roman"/>
          <w:bCs/>
          <w:sz w:val="28"/>
          <w:szCs w:val="28"/>
          <w:lang w:eastAsia="zh-CN"/>
        </w:rPr>
        <w:t>Руководствуясь частью 15 статьи 13 Федерального закона от 27 июля 2010 года № 210-ФЗ «Об организации предоставления государственных и</w:t>
      </w:r>
      <w:r w:rsidR="00C361F8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муниципальных услуг», статьей 39</w:t>
      </w:r>
      <w:r w:rsidR="00C361F8" w:rsidRPr="00473016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Градостроительного кодекса Российской Федерации, Администрация муниципального района «Сосногорск»</w:t>
      </w:r>
    </w:p>
    <w:p w:rsidR="00C361F8" w:rsidRPr="00473016" w:rsidRDefault="00C361F8" w:rsidP="00C361F8">
      <w:pPr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ПОСТАНОВЛЯЕТ: </w:t>
      </w:r>
    </w:p>
    <w:p w:rsidR="00C361F8" w:rsidRDefault="00C361F8" w:rsidP="00C361F8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473016">
        <w:rPr>
          <w:rFonts w:ascii="Times New Roman" w:eastAsia="SimSun" w:hAnsi="Times New Roman"/>
          <w:sz w:val="28"/>
          <w:szCs w:val="28"/>
          <w:lang w:eastAsia="zh-CN"/>
        </w:rPr>
        <w:t>1.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Внести изменения в административный регламент </w:t>
      </w:r>
      <w:r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предоставления муниципальной услуги </w:t>
      </w:r>
      <w:r w:rsidR="0024253D" w:rsidRPr="0024253D">
        <w:rPr>
          <w:rFonts w:ascii="Times New Roman" w:eastAsia="SimSun" w:hAnsi="Times New Roman"/>
          <w:sz w:val="28"/>
          <w:szCs w:val="28"/>
          <w:lang w:eastAsia="zh-CN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E43E72">
        <w:rPr>
          <w:rFonts w:ascii="Times New Roman" w:eastAsia="SimSun" w:hAnsi="Times New Roman"/>
          <w:sz w:val="28"/>
          <w:szCs w:val="28"/>
          <w:lang w:eastAsia="zh-CN"/>
        </w:rPr>
        <w:t>, утвержденный постановлением администрации муниципальн</w:t>
      </w:r>
      <w:r w:rsidR="0024253D">
        <w:rPr>
          <w:rFonts w:ascii="Times New Roman" w:eastAsia="SimSun" w:hAnsi="Times New Roman"/>
          <w:sz w:val="28"/>
          <w:szCs w:val="28"/>
          <w:lang w:eastAsia="zh-CN"/>
        </w:rPr>
        <w:t>ого района «Сосногорск» от 20.10.2017 № 1324</w:t>
      </w:r>
      <w:r w:rsidR="00E43E72">
        <w:rPr>
          <w:rFonts w:ascii="Times New Roman" w:eastAsia="SimSun" w:hAnsi="Times New Roman"/>
          <w:sz w:val="28"/>
          <w:szCs w:val="28"/>
          <w:lang w:eastAsia="zh-CN"/>
        </w:rPr>
        <w:t>, следующего содержания:</w:t>
      </w:r>
    </w:p>
    <w:p w:rsidR="00181CA0" w:rsidRPr="00181CA0" w:rsidRDefault="0024253D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1.1</w:t>
      </w:r>
      <w:r w:rsidR="00AE5D0B">
        <w:rPr>
          <w:rFonts w:ascii="Times New Roman" w:eastAsia="SimSun" w:hAnsi="Times New Roman"/>
          <w:sz w:val="28"/>
          <w:szCs w:val="28"/>
          <w:lang w:eastAsia="zh-CN"/>
        </w:rPr>
        <w:t xml:space="preserve">. раздел </w:t>
      </w:r>
      <w:r w:rsidR="00A903A8">
        <w:rPr>
          <w:rFonts w:ascii="Times New Roman" w:eastAsia="SimSun" w:hAnsi="Times New Roman"/>
          <w:sz w:val="28"/>
          <w:szCs w:val="28"/>
          <w:lang w:eastAsia="zh-CN"/>
        </w:rPr>
        <w:t>«Требования к порядку информирования о предоставлении муниципальной услуги» читать в новой редакции</w:t>
      </w:r>
      <w:r w:rsidR="009522A1">
        <w:rPr>
          <w:rFonts w:ascii="Times New Roman" w:eastAsia="SimSun" w:hAnsi="Times New Roman"/>
          <w:sz w:val="28"/>
          <w:szCs w:val="28"/>
          <w:lang w:eastAsia="zh-CN"/>
        </w:rPr>
        <w:t>:</w:t>
      </w:r>
      <w:r w:rsidR="00773D7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81CA0" w:rsidRPr="00181CA0">
        <w:rPr>
          <w:rFonts w:ascii="Times New Roman" w:eastAsia="SimSun" w:hAnsi="Times New Roman"/>
          <w:sz w:val="28"/>
          <w:szCs w:val="28"/>
          <w:lang w:eastAsia="zh-CN"/>
        </w:rPr>
        <w:t>«1.4.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официального сайта органа исполнительной власти Республики Коми, предоставляющего муниципальную услугу.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- в Органе, МФЦ по месту своего проживания (регистрации); 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- по справочным телефонам;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- в сети Интернет (на официальном сайте Органа);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 xml:space="preserve"> - направив письменное обращение через организацию почтовой связи, либо по электронной почте.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 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На официальном сайте Органа, размещена следующая информация: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- настоящий Административный регламент;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- справочная информация: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1) адрес официального сайта Органа - sosnogorsk.org;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2) адрес электронной почты Органа - adminsosn@mail.ru;</w:t>
      </w:r>
    </w:p>
    <w:p w:rsidR="004B26AB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адрес сайта МФЦ (mfc.rkomi.ru)»;</w:t>
      </w:r>
    </w:p>
    <w:p w:rsidR="004425A1" w:rsidRPr="004425A1" w:rsidRDefault="004425A1" w:rsidP="004425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1.2</w:t>
      </w:r>
      <w:r w:rsidR="00AE5D0B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/>
          <w:sz w:val="28"/>
          <w:szCs w:val="28"/>
          <w:lang w:eastAsia="zh-CN"/>
        </w:rPr>
        <w:t>последний абзац подпункта 2.2.1 читать в новой редакции «</w:t>
      </w:r>
      <w:r w:rsidRPr="004425A1">
        <w:rPr>
          <w:rFonts w:ascii="Times New Roman" w:eastAsia="SimSun" w:hAnsi="Times New Roman"/>
          <w:sz w:val="28"/>
          <w:szCs w:val="28"/>
          <w:lang w:eastAsia="zh-CN"/>
        </w:rPr>
        <w:t>При предоставлении муниципальной услуги запрещается требовать от заявителя:</w:t>
      </w:r>
    </w:p>
    <w:p w:rsidR="004425A1" w:rsidRDefault="004425A1" w:rsidP="004425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4425A1">
        <w:rPr>
          <w:rFonts w:ascii="Times New Roman" w:eastAsia="SimSun" w:hAnsi="Times New Roman"/>
          <w:sz w:val="28"/>
          <w:szCs w:val="28"/>
          <w:lang w:eastAsia="zh-CN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</w:t>
      </w:r>
      <w:r>
        <w:rPr>
          <w:rFonts w:ascii="Times New Roman" w:eastAsia="SimSun" w:hAnsi="Times New Roman"/>
          <w:sz w:val="28"/>
          <w:szCs w:val="28"/>
          <w:lang w:eastAsia="zh-CN"/>
        </w:rPr>
        <w:t>ственных и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муниципальных услуг»;</w:t>
      </w:r>
    </w:p>
    <w:p w:rsidR="00AE5D0B" w:rsidRDefault="004B26AB" w:rsidP="004B26AB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1.3 </w:t>
      </w:r>
      <w:r w:rsidR="00AE5D0B">
        <w:rPr>
          <w:rFonts w:ascii="Times New Roman" w:eastAsia="SimSun" w:hAnsi="Times New Roman"/>
          <w:sz w:val="28"/>
          <w:szCs w:val="28"/>
          <w:lang w:eastAsia="zh-CN"/>
        </w:rPr>
        <w:t>раздел «</w:t>
      </w:r>
      <w:r w:rsidR="00AE5D0B" w:rsidRPr="00AE5D0B">
        <w:rPr>
          <w:rFonts w:ascii="Times New Roman" w:eastAsia="SimSun" w:hAnsi="Times New Roman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  <w:r w:rsidR="00AE5D0B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AE5D0B" w:rsidRPr="00AE5D0B">
        <w:rPr>
          <w:rFonts w:ascii="Times New Roman" w:eastAsia="SimSun" w:hAnsi="Times New Roman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</w:t>
      </w:r>
      <w:proofErr w:type="gramEnd"/>
      <w:r w:rsidR="00AE5D0B" w:rsidRPr="00AE5D0B">
        <w:rPr>
          <w:rFonts w:ascii="Times New Roman" w:eastAsia="SimSun" w:hAnsi="Times New Roman"/>
          <w:sz w:val="28"/>
          <w:szCs w:val="28"/>
          <w:lang w:eastAsia="zh-CN"/>
        </w:rPr>
        <w:t>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 w:rsidR="00AE5D0B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E0E98" w:rsidRDefault="00AE5D0B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1.4.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E0E98">
        <w:rPr>
          <w:rFonts w:ascii="Times New Roman" w:eastAsia="SimSun" w:hAnsi="Times New Roman"/>
          <w:sz w:val="28"/>
          <w:szCs w:val="28"/>
          <w:lang w:eastAsia="zh-CN"/>
        </w:rPr>
        <w:t>абзац 4 пункта 2.4. читать в новой редакции «</w:t>
      </w:r>
      <w:r w:rsidR="00DE0E98" w:rsidRPr="00DE0E98">
        <w:rPr>
          <w:rFonts w:ascii="Times New Roman" w:eastAsia="SimSun" w:hAnsi="Times New Roman"/>
          <w:sz w:val="28"/>
          <w:szCs w:val="28"/>
          <w:lang w:eastAsia="zh-CN"/>
        </w:rPr>
        <w:t>Сообщения о проведении публичных слушаний не позднее чем через 10 календарных дней со дня поступления заявления заинтересованного лица о предоставлении разрешения на отклонение от предельных параметров</w:t>
      </w:r>
      <w:r w:rsidR="00DE0E98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E0E98" w:rsidRDefault="00DE0E98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1.5. абзац 8 пункта 2.4 читать в новой редакции «</w:t>
      </w:r>
      <w:r w:rsidRPr="00DE0E98">
        <w:rPr>
          <w:rFonts w:ascii="Times New Roman" w:eastAsia="SimSun" w:hAnsi="Times New Roman"/>
          <w:sz w:val="28"/>
          <w:szCs w:val="28"/>
          <w:lang w:eastAsia="zh-CN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SimSun" w:hAnsi="Times New Roman"/>
          <w:sz w:val="28"/>
          <w:szCs w:val="28"/>
          <w:lang w:eastAsia="zh-CN"/>
        </w:rPr>
        <w:t>Республики Коми не предусмотрен»;</w:t>
      </w:r>
    </w:p>
    <w:p w:rsidR="00DE0E98" w:rsidRDefault="00DE0E98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E0E98" w:rsidRDefault="00DE0E98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E0E98" w:rsidRDefault="00DE0E98" w:rsidP="009522A1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DB5CC4" w:rsidRDefault="00DE0E98" w:rsidP="00DE0E98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       </w:t>
      </w:r>
      <w:r w:rsidR="008A0B42">
        <w:rPr>
          <w:rFonts w:ascii="Times New Roman" w:eastAsia="SimSun" w:hAnsi="Times New Roman"/>
          <w:color w:val="FF0000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1.6</w:t>
      </w:r>
      <w:r w:rsidR="00DB5CC4" w:rsidRPr="00DB5CC4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 xml:space="preserve"> раздел «</w:t>
      </w:r>
      <w:r w:rsidR="00DB5CC4" w:rsidRPr="00DB5CC4">
        <w:rPr>
          <w:rFonts w:ascii="Times New Roman" w:eastAsia="SimSun" w:hAnsi="Times New Roman"/>
          <w:sz w:val="28"/>
          <w:szCs w:val="28"/>
          <w:lang w:eastAsia="zh-CN"/>
        </w:rPr>
        <w:t>Перечень нормативных правовых актов, регулирующих отношения, возник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 xml:space="preserve">ающие в связи с предоставлением </w:t>
      </w:r>
      <w:r w:rsidR="00DB5CC4" w:rsidRPr="00DB5CC4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услуги, с указанием их реквизитов и источников официального опубликования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DB5CC4" w:rsidRPr="00DB5CC4">
        <w:rPr>
          <w:rFonts w:ascii="Times New Roman" w:eastAsia="SimSun" w:hAnsi="Times New Roman"/>
          <w:sz w:val="28"/>
          <w:szCs w:val="28"/>
          <w:lang w:eastAsia="zh-CN"/>
        </w:rPr>
        <w:t>Нормативные правовые акты, регулирующие предоставление муниципальной услуги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B5CC4" w:rsidRPr="00DB5CC4" w:rsidRDefault="009A7196" w:rsidP="009A7196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</w:t>
      </w:r>
      <w:r w:rsidR="00DE0E98">
        <w:rPr>
          <w:rFonts w:ascii="Times New Roman" w:eastAsia="SimSun" w:hAnsi="Times New Roman"/>
          <w:sz w:val="28"/>
          <w:szCs w:val="28"/>
          <w:lang w:eastAsia="zh-CN"/>
        </w:rPr>
        <w:t>1.7</w:t>
      </w:r>
      <w:r w:rsidR="00DB5CC4">
        <w:rPr>
          <w:rFonts w:ascii="Times New Roman" w:eastAsia="SimSun" w:hAnsi="Times New Roman"/>
          <w:sz w:val="28"/>
          <w:szCs w:val="28"/>
          <w:lang w:eastAsia="zh-CN"/>
        </w:rPr>
        <w:t>. пункт 2.5 дополнить абзацем «</w:t>
      </w:r>
      <w:r w:rsidR="00DB5CC4" w:rsidRPr="00DB5CC4">
        <w:rPr>
          <w:rFonts w:ascii="Times New Roman" w:eastAsia="SimSun" w:hAnsi="Times New Roman"/>
          <w:sz w:val="28"/>
          <w:szCs w:val="28"/>
          <w:lang w:eastAsia="zh-CN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sosnogorsk.org</w:t>
      </w:r>
      <w:r w:rsidR="00DB5CC4" w:rsidRPr="00DB5CC4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</w:p>
    <w:p w:rsidR="00DB5CC4" w:rsidRDefault="008A0B42" w:rsidP="008A0B4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="009A719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DE0E98">
        <w:rPr>
          <w:rFonts w:ascii="Times New Roman" w:eastAsia="SimSun" w:hAnsi="Times New Roman"/>
          <w:sz w:val="28"/>
          <w:szCs w:val="28"/>
          <w:lang w:eastAsia="zh-CN"/>
        </w:rPr>
        <w:t>1.8</w:t>
      </w:r>
      <w:r w:rsidR="00B32801">
        <w:rPr>
          <w:rFonts w:ascii="Times New Roman" w:eastAsia="SimSun" w:hAnsi="Times New Roman"/>
          <w:sz w:val="28"/>
          <w:szCs w:val="28"/>
          <w:lang w:eastAsia="zh-CN"/>
        </w:rPr>
        <w:t>. абзац 1 пункта 2.6 читать в новой редакции «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Для получения муниципальной услуги заявителем самосто</w:t>
      </w:r>
      <w:r>
        <w:rPr>
          <w:rFonts w:ascii="Times New Roman" w:eastAsia="SimSun" w:hAnsi="Times New Roman"/>
          <w:sz w:val="28"/>
          <w:szCs w:val="28"/>
          <w:lang w:eastAsia="zh-CN"/>
        </w:rPr>
        <w:t>ятельно предоставляется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 xml:space="preserve"> в Орган, МФЦ заявление запрос о предоставлении муниципальной услуги (по форм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ам согласно Приложению №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 xml:space="preserve">1 (для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юридических лиц), Приложению № </w:t>
      </w:r>
      <w:r w:rsidR="00B32801" w:rsidRPr="00B32801">
        <w:rPr>
          <w:rFonts w:ascii="Times New Roman" w:eastAsia="SimSun" w:hAnsi="Times New Roman"/>
          <w:sz w:val="28"/>
          <w:szCs w:val="28"/>
          <w:lang w:eastAsia="zh-CN"/>
        </w:rPr>
        <w:t>2 (для физических лиц, индивидуальных предпринимателей) к настоящем</w:t>
      </w:r>
      <w:r w:rsidR="00B32801">
        <w:rPr>
          <w:rFonts w:ascii="Times New Roman" w:eastAsia="SimSun" w:hAnsi="Times New Roman"/>
          <w:sz w:val="28"/>
          <w:szCs w:val="28"/>
          <w:lang w:eastAsia="zh-CN"/>
        </w:rPr>
        <w:t>у административному регламенту)»;</w:t>
      </w:r>
    </w:p>
    <w:p w:rsidR="00224B10" w:rsidRPr="00B32801" w:rsidRDefault="00181CA0" w:rsidP="00224B10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</w:t>
      </w:r>
      <w:r w:rsidR="009A719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224B10">
        <w:rPr>
          <w:rFonts w:ascii="Times New Roman" w:eastAsia="SimSun" w:hAnsi="Times New Roman"/>
          <w:sz w:val="28"/>
          <w:szCs w:val="28"/>
          <w:lang w:eastAsia="zh-CN"/>
        </w:rPr>
        <w:t>1.9. пункт 2.11. читать в новой редакции: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«Запрещается: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81CA0">
        <w:rPr>
          <w:rFonts w:ascii="Times New Roman" w:eastAsia="SimSun" w:hAnsi="Times New Roman"/>
          <w:sz w:val="28"/>
          <w:szCs w:val="28"/>
          <w:lang w:eastAsia="zh-CN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181CA0">
        <w:rPr>
          <w:rFonts w:ascii="Times New Roman" w:eastAsia="SimSun" w:hAnsi="Times New Roman"/>
          <w:sz w:val="28"/>
          <w:szCs w:val="28"/>
          <w:lang w:eastAsia="zh-CN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3) требовать от заявителя совершения иных действий, кроме прохождения идентификац</w:t>
      </w:r>
      <w:proofErr w:type="gramStart"/>
      <w:r w:rsidRPr="00181CA0">
        <w:rPr>
          <w:rFonts w:ascii="Times New Roman" w:eastAsia="SimSun" w:hAnsi="Times New Roman"/>
          <w:sz w:val="28"/>
          <w:szCs w:val="28"/>
          <w:lang w:eastAsia="zh-CN"/>
        </w:rPr>
        <w:t>ии и ау</w:t>
      </w:r>
      <w:proofErr w:type="gramEnd"/>
      <w:r w:rsidRPr="00181CA0">
        <w:rPr>
          <w:rFonts w:ascii="Times New Roman" w:eastAsia="SimSun" w:hAnsi="Times New Roman"/>
          <w:sz w:val="28"/>
          <w:szCs w:val="28"/>
          <w:lang w:eastAsia="zh-C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 xml:space="preserve"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181CA0">
        <w:rPr>
          <w:rFonts w:ascii="Times New Roman" w:eastAsia="SimSun" w:hAnsi="Times New Roman"/>
          <w:sz w:val="28"/>
          <w:szCs w:val="28"/>
          <w:lang w:eastAsia="zh-CN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CA0" w:rsidRPr="00181CA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81CA0">
        <w:rPr>
          <w:rFonts w:ascii="Times New Roman" w:eastAsia="SimSun" w:hAnsi="Times New Roman"/>
          <w:sz w:val="28"/>
          <w:szCs w:val="28"/>
          <w:lang w:eastAsia="zh-C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CA0" w:rsidRPr="00224B10" w:rsidRDefault="00181CA0" w:rsidP="00181CA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81CA0">
        <w:rPr>
          <w:rFonts w:ascii="Times New Roman" w:eastAsia="SimSun" w:hAnsi="Times New Roman"/>
          <w:sz w:val="28"/>
          <w:szCs w:val="28"/>
          <w:lang w:eastAsia="zh-C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181CA0">
        <w:rPr>
          <w:rFonts w:ascii="Times New Roman" w:eastAsia="SimSun" w:hAnsi="Times New Roman"/>
          <w:sz w:val="28"/>
          <w:szCs w:val="28"/>
          <w:lang w:eastAsia="zh-CN"/>
        </w:rPr>
        <w:t xml:space="preserve"> предоставления муниципальной услуги, уведомляется заявитель, а также приносятся извинения за доставленные неудобства»; </w:t>
      </w:r>
    </w:p>
    <w:p w:rsid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1.10. раздел «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Исчерпывающий перечень оснований для отказа в приеме документов,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необходимых для предоставления 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Исчерпывающий перечень оснований для приостановления пред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оставления муниципальной услуги </w:t>
      </w:r>
      <w:r w:rsidRPr="00224B10">
        <w:rPr>
          <w:rFonts w:ascii="Times New Roman" w:eastAsia="SimSun" w:hAnsi="Times New Roman"/>
          <w:sz w:val="28"/>
          <w:szCs w:val="28"/>
          <w:lang w:eastAsia="zh-CN"/>
        </w:rPr>
        <w:t>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  <w:proofErr w:type="gramEnd"/>
    </w:p>
    <w:p w:rsidR="00224B10" w:rsidRDefault="00224B10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1.11. </w:t>
      </w:r>
      <w:r w:rsidR="006F6AD2">
        <w:rPr>
          <w:rFonts w:ascii="Times New Roman" w:eastAsia="SimSun" w:hAnsi="Times New Roman"/>
          <w:sz w:val="28"/>
          <w:szCs w:val="28"/>
          <w:lang w:eastAsia="zh-CN"/>
        </w:rPr>
        <w:t>в пункте 2.20 слово «заявления»</w:t>
      </w:r>
      <w:r w:rsidR="002A606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="002A6062">
        <w:rPr>
          <w:rFonts w:ascii="Times New Roman" w:eastAsia="SimSun" w:hAnsi="Times New Roman"/>
          <w:sz w:val="28"/>
          <w:szCs w:val="28"/>
          <w:lang w:eastAsia="zh-CN"/>
        </w:rPr>
        <w:t>заменить на слова</w:t>
      </w:r>
      <w:proofErr w:type="gramEnd"/>
      <w:r w:rsidR="006F6AD2">
        <w:rPr>
          <w:rFonts w:ascii="Times New Roman" w:eastAsia="SimSun" w:hAnsi="Times New Roman"/>
          <w:sz w:val="28"/>
          <w:szCs w:val="28"/>
          <w:lang w:eastAsia="zh-CN"/>
        </w:rPr>
        <w:t xml:space="preserve"> «</w:t>
      </w:r>
      <w:r w:rsidR="002A6062">
        <w:rPr>
          <w:rFonts w:ascii="Times New Roman" w:eastAsia="SimSun" w:hAnsi="Times New Roman"/>
          <w:sz w:val="28"/>
          <w:szCs w:val="28"/>
          <w:lang w:eastAsia="zh-CN"/>
        </w:rPr>
        <w:t xml:space="preserve">запроса и </w:t>
      </w:r>
      <w:r w:rsidR="006F6AD2">
        <w:rPr>
          <w:rFonts w:ascii="Times New Roman" w:eastAsia="SimSun" w:hAnsi="Times New Roman"/>
          <w:sz w:val="28"/>
          <w:szCs w:val="28"/>
          <w:lang w:eastAsia="zh-CN"/>
        </w:rPr>
        <w:t>документов»;</w:t>
      </w:r>
    </w:p>
    <w:p w:rsidR="006F6AD2" w:rsidRDefault="006F6AD2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1.12. раздел «</w:t>
      </w:r>
      <w:r w:rsidRPr="006F6AD2">
        <w:rPr>
          <w:rFonts w:ascii="Times New Roman" w:eastAsia="SimSun" w:hAnsi="Times New Roman"/>
          <w:sz w:val="28"/>
          <w:szCs w:val="28"/>
          <w:lang w:eastAsia="zh-CN"/>
        </w:rPr>
        <w:t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редакции «</w:t>
      </w:r>
      <w:r w:rsidRPr="006F6AD2">
        <w:rPr>
          <w:rFonts w:ascii="Times New Roman" w:eastAsia="SimSun" w:hAnsi="Times New Roman"/>
          <w:sz w:val="28"/>
          <w:szCs w:val="28"/>
          <w:lang w:eastAsia="zh-CN"/>
        </w:rPr>
        <w:t xml:space="preserve"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</w:t>
      </w:r>
      <w:r w:rsidRPr="006F6AD2">
        <w:rPr>
          <w:rFonts w:ascii="Times New Roman" w:eastAsia="SimSun" w:hAnsi="Times New Roman"/>
          <w:sz w:val="28"/>
          <w:szCs w:val="28"/>
          <w:lang w:eastAsia="zh-CN"/>
        </w:rPr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6F6AD2">
        <w:rPr>
          <w:rFonts w:ascii="Times New Roman" w:eastAsia="SimSun" w:hAnsi="Times New Roman"/>
          <w:sz w:val="28"/>
          <w:szCs w:val="28"/>
          <w:lang w:eastAsia="zh-CN"/>
        </w:rPr>
        <w:t xml:space="preserve"> с законодательством Российской Федерации о социальной защите инвалидов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84AB3" w:rsidRDefault="00F12C5C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1.13</w:t>
      </w:r>
      <w:r w:rsidR="00D84AB3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D84AB3" w:rsidRPr="00D84AB3">
        <w:rPr>
          <w:rFonts w:ascii="Times New Roman" w:eastAsia="SimSun" w:hAnsi="Times New Roman"/>
          <w:sz w:val="28"/>
          <w:szCs w:val="28"/>
          <w:lang w:eastAsia="zh-CN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D84AB3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D84AB3" w:rsidRPr="00D84AB3">
        <w:rPr>
          <w:rFonts w:ascii="Times New Roman" w:eastAsia="SimSun" w:hAnsi="Times New Roman"/>
          <w:sz w:val="28"/>
          <w:szCs w:val="28"/>
          <w:lang w:eastAsia="zh-CN"/>
        </w:rPr>
        <w:t>Показатели доступности и качества муниципальной</w:t>
      </w:r>
      <w:proofErr w:type="gramEnd"/>
      <w:r w:rsidR="00D84AB3" w:rsidRPr="00D84AB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="00D84AB3" w:rsidRPr="00D84AB3">
        <w:rPr>
          <w:rFonts w:ascii="Times New Roman" w:eastAsia="SimSun" w:hAnsi="Times New Roman"/>
          <w:sz w:val="28"/>
          <w:szCs w:val="28"/>
          <w:lang w:eastAsia="zh-CN"/>
        </w:rPr>
        <w:t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</w:t>
      </w:r>
      <w:proofErr w:type="gramEnd"/>
      <w:r w:rsidR="00D84AB3" w:rsidRPr="00D84AB3">
        <w:rPr>
          <w:rFonts w:ascii="Times New Roman" w:eastAsia="SimSun" w:hAnsi="Times New Roman"/>
          <w:sz w:val="28"/>
          <w:szCs w:val="28"/>
          <w:lang w:eastAsia="zh-CN"/>
        </w:rPr>
        <w:t xml:space="preserve"> использованием информационно-коммуникационных технологий</w:t>
      </w:r>
      <w:r w:rsidR="00D84AB3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D84AB3" w:rsidRPr="00473016" w:rsidRDefault="00F12C5C" w:rsidP="00224B10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1.14</w:t>
      </w:r>
      <w:r w:rsidR="00D84AB3">
        <w:rPr>
          <w:rFonts w:ascii="Times New Roman" w:eastAsia="SimSun" w:hAnsi="Times New Roman"/>
          <w:sz w:val="28"/>
          <w:szCs w:val="28"/>
          <w:lang w:eastAsia="zh-CN"/>
        </w:rPr>
        <w:t>. пункт 2.22. читать в новой редакции:</w:t>
      </w:r>
    </w:p>
    <w:p w:rsidR="00D84AB3" w:rsidRPr="00D84AB3" w:rsidRDefault="00D84AB3" w:rsidP="00D84AB3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D84AB3">
        <w:rPr>
          <w:rFonts w:ascii="Times New Roman" w:eastAsia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D84AB3">
        <w:rPr>
          <w:rFonts w:eastAsia="Times New Roman"/>
          <w:sz w:val="20"/>
          <w:szCs w:val="20"/>
        </w:rPr>
        <w:t> </w:t>
      </w:r>
      <w:r w:rsidRPr="00D84AB3">
        <w:rPr>
          <w:rFonts w:eastAsia="Times New Roman"/>
          <w:sz w:val="16"/>
          <w:szCs w:val="1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86"/>
        <w:gridCol w:w="1501"/>
        <w:gridCol w:w="2658"/>
      </w:tblGrid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D84AB3">
              <w:rPr>
                <w:rFonts w:ascii="Times New Roman" w:eastAsia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D84AB3" w:rsidRPr="00D84AB3" w:rsidTr="00773D73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D84AB3"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</w:t>
              </w:r>
              <w:r w:rsidRPr="00D84AB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</w:t>
              </w:r>
            </w:smartTag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 Показатели доступности</w:t>
            </w:r>
          </w:p>
        </w:tc>
      </w:tr>
      <w:tr w:rsidR="00D84AB3" w:rsidRPr="00D84AB3" w:rsidTr="00773D73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84AB3" w:rsidRPr="00D84AB3" w:rsidTr="00773D73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нет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да</w:t>
            </w:r>
          </w:p>
        </w:tc>
      </w:tr>
      <w:tr w:rsidR="00D84AB3" w:rsidRPr="00D84AB3" w:rsidTr="00773D73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нет</w:t>
            </w:r>
          </w:p>
        </w:tc>
      </w:tr>
      <w:tr w:rsidR="00D84AB3" w:rsidRPr="00D84AB3" w:rsidTr="00773D73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 xml:space="preserve">1.9. </w:t>
            </w:r>
            <w:proofErr w:type="gramStart"/>
            <w:r w:rsidRPr="00D84AB3">
              <w:rPr>
                <w:rFonts w:ascii="Times New Roman" w:eastAsia="Times New Roman" w:hAnsi="Times New Roman"/>
                <w:sz w:val="28"/>
                <w:szCs w:val="28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нет</w:t>
            </w:r>
          </w:p>
        </w:tc>
      </w:tr>
      <w:tr w:rsidR="00D84AB3" w:rsidRPr="00D84AB3" w:rsidTr="00773D7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да</w:t>
            </w:r>
          </w:p>
        </w:tc>
      </w:tr>
      <w:tr w:rsidR="00D84AB3" w:rsidRPr="00D84AB3" w:rsidTr="00773D73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да</w:t>
            </w:r>
          </w:p>
        </w:tc>
      </w:tr>
      <w:tr w:rsidR="00D84AB3" w:rsidRPr="00D84AB3" w:rsidTr="00773D73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D84A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84AB3" w:rsidRPr="00D84AB3" w:rsidTr="00773D73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AB3" w:rsidRPr="00D84AB3" w:rsidRDefault="00D84AB3" w:rsidP="00D84A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4AB3" w:rsidRPr="00D84AB3" w:rsidRDefault="00D84AB3" w:rsidP="00D84AB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84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E5D0B" w:rsidRDefault="00D84AB3" w:rsidP="009A7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proofErr w:type="gramStart"/>
      <w:r w:rsidR="00F12C5C">
        <w:rPr>
          <w:rFonts w:ascii="Times New Roman" w:eastAsia="SimSun" w:hAnsi="Times New Roman"/>
          <w:sz w:val="28"/>
          <w:szCs w:val="28"/>
          <w:lang w:eastAsia="zh-CN"/>
        </w:rPr>
        <w:t>1.15</w:t>
      </w:r>
      <w:r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</w:t>
      </w:r>
      <w:proofErr w:type="gramEnd"/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9A7196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FB561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A719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="009A7196">
        <w:rPr>
          <w:rFonts w:ascii="Times New Roman" w:eastAsia="SimSun" w:hAnsi="Times New Roman"/>
          <w:sz w:val="28"/>
          <w:szCs w:val="28"/>
          <w:lang w:eastAsia="zh-CN"/>
        </w:rPr>
        <w:t>1.16</w:t>
      </w:r>
      <w:r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Состав администрати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вных процедур по предоставлению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муниципальной услуги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9A7196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3.1. Предоставление муниципальной услуги в Органе включает следующие административные процедуры: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1) пр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ием и регистрация запроса и 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документов для предоставления муниципальной услуги; 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A7196" w:rsidRPr="009A7196" w:rsidRDefault="009A7196" w:rsidP="009A7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A7196">
        <w:rPr>
          <w:rFonts w:ascii="Times New Roman" w:eastAsia="SimSun" w:hAnsi="Times New Roman"/>
          <w:sz w:val="28"/>
          <w:szCs w:val="28"/>
          <w:lang w:eastAsia="zh-CN"/>
        </w:rPr>
        <w:t xml:space="preserve">3) организация и проведение публичных слушаний, подготовка рекомендаций Комиссии; </w:t>
      </w:r>
    </w:p>
    <w:p w:rsidR="009A7196" w:rsidRPr="009A7196" w:rsidRDefault="009A7196" w:rsidP="009A7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A7196">
        <w:rPr>
          <w:rFonts w:ascii="Times New Roman" w:eastAsia="SimSun" w:hAnsi="Times New Roman"/>
          <w:sz w:val="28"/>
          <w:szCs w:val="28"/>
          <w:lang w:eastAsia="zh-CN"/>
        </w:rPr>
        <w:t>4) рассмотрение представленных документов и принятие решения о предоставлении (решения об отказе в предоставлении) муниципальной услуги;</w:t>
      </w:r>
    </w:p>
    <w:p w:rsidR="009A7196" w:rsidRDefault="009A7196" w:rsidP="009A71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A7196">
        <w:rPr>
          <w:rFonts w:ascii="Times New Roman" w:eastAsia="SimSun" w:hAnsi="Times New Roman"/>
          <w:sz w:val="28"/>
          <w:szCs w:val="28"/>
          <w:lang w:eastAsia="zh-CN"/>
        </w:rPr>
        <w:t>5) уведомление заявителя о принятом решении, выдача заявителю результата предоставления муниципальной услуги.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3.1.1. Предоставление муниципальной услуги через МФЦ и в электронной форме  включает следующие административные процедуры (действия):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 xml:space="preserve">1) прием и регистрация запроса и документов для предоставления муниципальной услуги; 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</w:t>
      </w:r>
      <w:r w:rsidR="009A7196">
        <w:rPr>
          <w:rFonts w:ascii="Times New Roman" w:eastAsia="SimSun" w:hAnsi="Times New Roman"/>
          <w:sz w:val="28"/>
          <w:szCs w:val="28"/>
          <w:lang w:eastAsia="zh-CN"/>
        </w:rPr>
        <w:t>ьн</w:t>
      </w:r>
      <w:proofErr w:type="gramStart"/>
      <w:r w:rsidR="009A7196">
        <w:rPr>
          <w:rFonts w:ascii="Times New Roman" w:eastAsia="SimSun" w:hAnsi="Times New Roman"/>
          <w:sz w:val="28"/>
          <w:szCs w:val="28"/>
          <w:lang w:eastAsia="zh-CN"/>
        </w:rPr>
        <w:t>о</w:t>
      </w:r>
      <w:r w:rsidRPr="00F5132D">
        <w:rPr>
          <w:rFonts w:ascii="Times New Roman" w:eastAsia="SimSun" w:hAnsi="Times New Roman"/>
          <w:sz w:val="28"/>
          <w:szCs w:val="28"/>
          <w:lang w:eastAsia="zh-CN"/>
        </w:rPr>
        <w:t>(</w:t>
      </w:r>
      <w:proofErr w:type="gramEnd"/>
      <w:r w:rsidRPr="00F5132D">
        <w:rPr>
          <w:rFonts w:ascii="Times New Roman" w:eastAsia="SimSun" w:hAnsi="Times New Roman"/>
          <w:sz w:val="28"/>
          <w:szCs w:val="28"/>
          <w:lang w:eastAsia="zh-CN"/>
        </w:rPr>
        <w:t>МФЦ);</w:t>
      </w:r>
    </w:p>
    <w:p w:rsidR="00F5132D" w:rsidRP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lastRenderedPageBreak/>
        <w:t>3) получение решения о предоставлении (решения об отказе в предоставлении) муниципальной услуги (МФЦ);</w:t>
      </w:r>
    </w:p>
    <w:p w:rsidR="00F5132D" w:rsidRDefault="00F5132D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5132D">
        <w:rPr>
          <w:rFonts w:ascii="Times New Roman" w:eastAsia="SimSun" w:hAnsi="Times New Roman"/>
          <w:sz w:val="28"/>
          <w:szCs w:val="28"/>
          <w:lang w:eastAsia="zh-CN"/>
        </w:rPr>
        <w:t>4) уведомление заявителя о принятом решении, выдача заявителю результата предо</w:t>
      </w:r>
      <w:r>
        <w:rPr>
          <w:rFonts w:ascii="Times New Roman" w:eastAsia="SimSun" w:hAnsi="Times New Roman"/>
          <w:sz w:val="28"/>
          <w:szCs w:val="28"/>
          <w:lang w:eastAsia="zh-CN"/>
        </w:rPr>
        <w:t>ставления муниципальной услуги;</w:t>
      </w:r>
    </w:p>
    <w:p w:rsidR="00F5132D" w:rsidRDefault="00FB5612" w:rsidP="00F5132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 xml:space="preserve"> пункте 1.4 </w:t>
      </w:r>
      <w:r w:rsidR="00F5132D" w:rsidRPr="00F5132D">
        <w:rPr>
          <w:rFonts w:ascii="Times New Roman" w:eastAsia="SimSun" w:hAnsi="Times New Roman"/>
          <w:sz w:val="28"/>
          <w:szCs w:val="28"/>
          <w:lang w:eastAsia="zh-CN"/>
        </w:rPr>
        <w:t>настояще</w:t>
      </w:r>
      <w:r w:rsidR="00F5132D">
        <w:rPr>
          <w:rFonts w:ascii="Times New Roman" w:eastAsia="SimSun" w:hAnsi="Times New Roman"/>
          <w:sz w:val="28"/>
          <w:szCs w:val="28"/>
          <w:lang w:eastAsia="zh-CN"/>
        </w:rPr>
        <w:t>го Административного регламента»;</w:t>
      </w:r>
    </w:p>
    <w:p w:rsidR="000B4801" w:rsidRDefault="009A71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1.17</w:t>
      </w:r>
      <w:r w:rsidR="000B4801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r w:rsidR="00D96696">
        <w:rPr>
          <w:rFonts w:ascii="Times New Roman" w:eastAsia="SimSun" w:hAnsi="Times New Roman"/>
          <w:sz w:val="28"/>
          <w:szCs w:val="28"/>
          <w:lang w:eastAsia="zh-CN"/>
        </w:rPr>
        <w:t>пункт</w:t>
      </w:r>
      <w:r w:rsidR="000B4801">
        <w:rPr>
          <w:rFonts w:ascii="Times New Roman" w:eastAsia="SimSun" w:hAnsi="Times New Roman"/>
          <w:sz w:val="28"/>
          <w:szCs w:val="28"/>
          <w:lang w:eastAsia="zh-CN"/>
        </w:rPr>
        <w:t xml:space="preserve"> 3.3 </w:t>
      </w:r>
      <w:r w:rsidR="00D96696">
        <w:rPr>
          <w:rFonts w:ascii="Times New Roman" w:eastAsia="SimSun" w:hAnsi="Times New Roman"/>
          <w:sz w:val="28"/>
          <w:szCs w:val="28"/>
          <w:lang w:eastAsia="zh-CN"/>
        </w:rPr>
        <w:t>читать в новой редакции: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>Основанием для начала административной процедуры является поступление от заявителя запроса о предоставлении муниципальной услуги: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на бумажном носителе непосредственно в Орган, МФЦ;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>В МФЦ предусмотрена только очная форма подачи документов.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 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 запрос свою фамилию, имя и отчество, ставит дату и подпись.</w:t>
      </w:r>
    </w:p>
    <w:p w:rsidR="00D96696" w:rsidRPr="00D96696" w:rsidRDefault="00FB5FAD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а) устанавливает предмет обращения, проверяет документ, удостоверяющий личность;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б) проверяет полномочия заявителя;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г) проверяет соответствие представленных </w:t>
      </w:r>
      <w:proofErr w:type="gramStart"/>
      <w:r w:rsidRPr="00D96696">
        <w:rPr>
          <w:rFonts w:ascii="Times New Roman" w:eastAsia="SimSun" w:hAnsi="Times New Roman"/>
          <w:sz w:val="28"/>
          <w:szCs w:val="28"/>
          <w:lang w:eastAsia="zh-CN"/>
        </w:rPr>
        <w:t>документов</w:t>
      </w:r>
      <w:proofErr w:type="gramEnd"/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 требованиям удостоверяясь, что отсутствуют основания для отказа в приеме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д) принимает решение о приеме у заявителя представленных документов;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lastRenderedPageBreak/>
        <w:t>е) регистрирует запрос и представленные документы под индивидуальным порядковым номером в день их поступления;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При отсутствии у заявителя заполненного 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Длительность осуществления всех необходимых действий не может превышать 15 минут.</w:t>
      </w:r>
    </w:p>
    <w:p w:rsid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2) Заочная форма подачи документов – направление запроса о предоставле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нии муниципальной услуги и 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>документов через организацию почтовой связи, иную организацию, осуществл</w:t>
      </w:r>
      <w:r>
        <w:rPr>
          <w:rFonts w:ascii="Times New Roman" w:eastAsia="SimSun" w:hAnsi="Times New Roman"/>
          <w:sz w:val="28"/>
          <w:szCs w:val="28"/>
          <w:lang w:eastAsia="zh-CN"/>
        </w:rPr>
        <w:t>яющую доставку корреспонденции.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D96696" w:rsidRPr="00D96696" w:rsidRDefault="00204C28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D96696" w:rsidRPr="00D96696">
        <w:rPr>
          <w:rFonts w:ascii="Times New Roman" w:eastAsia="SimSun" w:hAnsi="Times New Roman"/>
          <w:sz w:val="28"/>
          <w:szCs w:val="28"/>
          <w:lang w:eastAsia="zh-CN"/>
        </w:rPr>
        <w:t>Если заявитель обратился заочно, специалист Органа, ответственный за прием документов: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а) устанавливает предмет обращения, проверяет документ, удостоверяющий личность;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б) проверяет полномочия заявителя;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г) проверяет соответствие представленных </w:t>
      </w:r>
      <w:proofErr w:type="gramStart"/>
      <w:r w:rsidRPr="00D96696">
        <w:rPr>
          <w:rFonts w:ascii="Times New Roman" w:eastAsia="SimSun" w:hAnsi="Times New Roman"/>
          <w:sz w:val="28"/>
          <w:szCs w:val="28"/>
          <w:lang w:eastAsia="zh-CN"/>
        </w:rPr>
        <w:t>документов</w:t>
      </w:r>
      <w:proofErr w:type="gramEnd"/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 требованиям удостоверяясь, что отсутствуют основания для отказа в приеме документов;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д) принимает решение о приеме у заявителя представленных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lastRenderedPageBreak/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3.3.2. Максимальный срок исполнения админис</w:t>
      </w:r>
      <w:r w:rsidR="00204C28">
        <w:rPr>
          <w:rFonts w:ascii="Times New Roman" w:eastAsia="SimSun" w:hAnsi="Times New Roman"/>
          <w:sz w:val="28"/>
          <w:szCs w:val="28"/>
          <w:lang w:eastAsia="zh-CN"/>
        </w:rPr>
        <w:t xml:space="preserve">тративной процедуры составляет 3 </w:t>
      </w:r>
      <w:proofErr w:type="gramStart"/>
      <w:r w:rsidR="00204C28">
        <w:rPr>
          <w:rFonts w:ascii="Times New Roman" w:eastAsia="SimSun" w:hAnsi="Times New Roman"/>
          <w:sz w:val="28"/>
          <w:szCs w:val="28"/>
          <w:lang w:eastAsia="zh-CN"/>
        </w:rPr>
        <w:t>календарных</w:t>
      </w:r>
      <w:proofErr w:type="gramEnd"/>
      <w:r w:rsidR="00204C28">
        <w:rPr>
          <w:rFonts w:ascii="Times New Roman" w:eastAsia="SimSun" w:hAnsi="Times New Roman"/>
          <w:sz w:val="28"/>
          <w:szCs w:val="28"/>
          <w:lang w:eastAsia="zh-CN"/>
        </w:rPr>
        <w:t xml:space="preserve"> дня</w:t>
      </w: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 со дня поступления запроса от заявителя о предоставлении муниципальной услуги.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3.3.3. Результатом административной процедуры является одно из следующих действий: 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D96696" w:rsidRP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D96696" w:rsidRDefault="00D96696" w:rsidP="00D96696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D96696">
        <w:rPr>
          <w:rFonts w:ascii="Times New Roman" w:eastAsia="SimSun" w:hAnsi="Times New Roman"/>
          <w:sz w:val="28"/>
          <w:szCs w:val="28"/>
          <w:lang w:eastAsia="zh-CN"/>
        </w:rPr>
        <w:t>Результат административной процедуры фиксируется в системе электронного документооборота сотрудником общего отдела администрации муниципального образования мун</w:t>
      </w:r>
      <w:r w:rsidR="00204C28">
        <w:rPr>
          <w:rFonts w:ascii="Times New Roman" w:eastAsia="SimSun" w:hAnsi="Times New Roman"/>
          <w:sz w:val="28"/>
          <w:szCs w:val="28"/>
          <w:lang w:eastAsia="zh-CN"/>
        </w:rPr>
        <w:t>иципального района «Сосногорск»;</w:t>
      </w:r>
    </w:p>
    <w:p w:rsidR="00204C28" w:rsidRPr="00204C28" w:rsidRDefault="009A7196" w:rsidP="00204C2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1.18</w:t>
      </w:r>
      <w:r w:rsidR="00204C28">
        <w:rPr>
          <w:rFonts w:ascii="Times New Roman" w:eastAsia="SimSun" w:hAnsi="Times New Roman"/>
          <w:sz w:val="28"/>
          <w:szCs w:val="28"/>
          <w:lang w:eastAsia="zh-CN"/>
        </w:rPr>
        <w:t>. пункт 3.4.3. читать в новой редакции «</w:t>
      </w:r>
      <w:r w:rsidR="00204C28" w:rsidRPr="00204C28">
        <w:rPr>
          <w:rFonts w:ascii="Times New Roman" w:eastAsia="SimSun" w:hAnsi="Times New Roman"/>
          <w:sz w:val="28"/>
          <w:szCs w:val="28"/>
          <w:lang w:eastAsia="zh-CN"/>
        </w:rPr>
        <w:t xml:space="preserve">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204C28" w:rsidRDefault="00204C28" w:rsidP="00204C28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204C28">
        <w:rPr>
          <w:rFonts w:ascii="Times New Roman" w:eastAsia="SimSun" w:hAnsi="Times New Roma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204C28">
        <w:rPr>
          <w:rFonts w:ascii="Times New Roman" w:eastAsia="SimSun" w:hAnsi="Times New Roman"/>
          <w:sz w:val="28"/>
          <w:szCs w:val="28"/>
          <w:lang w:eastAsia="zh-CN"/>
        </w:rPr>
        <w:t>документов</w:t>
      </w:r>
      <w:proofErr w:type="gramEnd"/>
      <w:r w:rsidRPr="00204C28">
        <w:rPr>
          <w:rFonts w:ascii="Times New Roman" w:eastAsia="SimSun" w:hAnsi="Times New Roman"/>
          <w:sz w:val="28"/>
          <w:szCs w:val="28"/>
          <w:lang w:eastAsia="zh-CN"/>
        </w:rPr>
        <w:t xml:space="preserve"> в журна</w:t>
      </w:r>
      <w:r w:rsidR="001761AD">
        <w:rPr>
          <w:rFonts w:ascii="Times New Roman" w:eastAsia="SimSun" w:hAnsi="Times New Roman"/>
          <w:sz w:val="28"/>
          <w:szCs w:val="28"/>
          <w:lang w:eastAsia="zh-CN"/>
        </w:rPr>
        <w:t>ле исходящей документации включая систему</w:t>
      </w:r>
      <w:r w:rsidRPr="00204C28">
        <w:rPr>
          <w:rFonts w:ascii="Times New Roman" w:eastAsia="SimSun" w:hAnsi="Times New Roman"/>
          <w:sz w:val="28"/>
          <w:szCs w:val="28"/>
          <w:lang w:eastAsia="zh-CN"/>
        </w:rPr>
        <w:t xml:space="preserve"> межведомственного электронного взаимодействия сотрудником общего отдела администрации муниципального образования мун</w:t>
      </w:r>
      <w:r>
        <w:rPr>
          <w:rFonts w:ascii="Times New Roman" w:eastAsia="SimSun" w:hAnsi="Times New Roman"/>
          <w:sz w:val="28"/>
          <w:szCs w:val="28"/>
          <w:lang w:eastAsia="zh-CN"/>
        </w:rPr>
        <w:t>иципального района «Сосногорск»;</w:t>
      </w:r>
    </w:p>
    <w:p w:rsidR="00BB3E93" w:rsidRPr="00BB3E93" w:rsidRDefault="001761AD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1.19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. п</w:t>
      </w:r>
      <w:r w:rsidR="00BB3E93">
        <w:rPr>
          <w:rFonts w:ascii="Times New Roman" w:eastAsia="SimSun" w:hAnsi="Times New Roman"/>
          <w:sz w:val="28"/>
          <w:szCs w:val="28"/>
          <w:lang w:eastAsia="zh-CN"/>
        </w:rPr>
        <w:t>ункт 3.6. изложить в новой редакции «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услуги, (далее - Решение). 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Административная процедура исполняется сотрудником Органа, МФЦ, ответственным за выдачу Решения.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B3E93" w:rsidRPr="00BB3E93" w:rsidRDefault="00BB3E93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BB3E93">
        <w:rPr>
          <w:rFonts w:ascii="Times New Roman" w:eastAsia="SimSun" w:hAnsi="Times New Roman"/>
          <w:sz w:val="28"/>
          <w:szCs w:val="28"/>
          <w:lang w:eastAsia="zh-CN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B3E93" w:rsidRPr="00BB3E93" w:rsidRDefault="00584B5A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>В случае личного обра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щения заявителя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B3E93" w:rsidRDefault="00584B5A" w:rsidP="00BB3E9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BB3E93" w:rsidRPr="00BB3E93">
        <w:rPr>
          <w:rFonts w:ascii="Times New Roman" w:eastAsia="SimSun" w:hAnsi="Times New Roman"/>
          <w:sz w:val="28"/>
          <w:szCs w:val="28"/>
          <w:lang w:eastAsia="zh-CN"/>
        </w:rPr>
        <w:t xml:space="preserve"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</w:t>
      </w:r>
      <w:r>
        <w:rPr>
          <w:rFonts w:ascii="Times New Roman" w:eastAsia="SimSun" w:hAnsi="Times New Roman"/>
          <w:sz w:val="28"/>
          <w:szCs w:val="28"/>
          <w:lang w:eastAsia="zh-CN"/>
        </w:rPr>
        <w:t>заказным письмом с уведомлением»;</w:t>
      </w:r>
    </w:p>
    <w:p w:rsidR="001C3C22" w:rsidRDefault="000E4649" w:rsidP="000E4649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1.20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.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раздел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31EA4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  <w:r w:rsidR="00584B5A">
        <w:rPr>
          <w:rFonts w:ascii="Times New Roman" w:eastAsia="SimSun" w:hAnsi="Times New Roman"/>
          <w:sz w:val="28"/>
          <w:szCs w:val="28"/>
          <w:lang w:eastAsia="zh-CN"/>
        </w:rPr>
        <w:t>читать в новой редакции «</w:t>
      </w:r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>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</w:t>
      </w:r>
      <w:proofErr w:type="gramEnd"/>
      <w:r w:rsidR="00584B5A" w:rsidRPr="00584B5A">
        <w:rPr>
          <w:rFonts w:ascii="Times New Roman" w:eastAsia="SimSun" w:hAnsi="Times New Roman"/>
          <w:sz w:val="28"/>
          <w:szCs w:val="28"/>
          <w:lang w:eastAsia="zh-CN"/>
        </w:rPr>
        <w:t>», а также их должностных лиц, муниципальных служащих, работников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</w:p>
    <w:p w:rsidR="00584B5A" w:rsidRPr="00584B5A" w:rsidRDefault="001C3C22" w:rsidP="001C3C22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t xml:space="preserve"> </w:t>
      </w:r>
      <w:r>
        <w:t xml:space="preserve">    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  <w:proofErr w:type="gramEnd"/>
    </w:p>
    <w:p w:rsidR="001C3C22" w:rsidRPr="001C3C22" w:rsidRDefault="000E4649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1.21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пункт 5.1. читать в новой редакции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</w:t>
      </w:r>
      <w:r>
        <w:rPr>
          <w:rFonts w:ascii="Times New Roman" w:eastAsia="SimSun" w:hAnsi="Times New Roman"/>
          <w:sz w:val="28"/>
          <w:szCs w:val="28"/>
          <w:lang w:eastAsia="zh-CN"/>
        </w:rPr>
        <w:t>» в Республике Коми отсутствуют»;</w:t>
      </w:r>
    </w:p>
    <w:p w:rsidR="001C3C22" w:rsidRPr="001C3C22" w:rsidRDefault="000E4649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1.22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пункт 5.2. читать в новой редакции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2) нарушение срока предоставления муниципальной услуги.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lastRenderedPageBreak/>
        <w:t>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8) нарушение срока или порядка выдачи документов по результатам предоставления муниципальной услуги;</w:t>
      </w:r>
    </w:p>
    <w:p w:rsidR="001C3C22" w:rsidRP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lastRenderedPageBreak/>
        <w:t>Коми.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proofErr w:type="gramStart"/>
      <w:r w:rsidRPr="001C3C22">
        <w:rPr>
          <w:rFonts w:ascii="Times New Roman" w:eastAsia="SimSun" w:hAnsi="Times New Roman"/>
          <w:sz w:val="28"/>
          <w:szCs w:val="28"/>
          <w:lang w:eastAsia="zh-CN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</w:t>
      </w:r>
      <w:r>
        <w:rPr>
          <w:rFonts w:ascii="Times New Roman" w:eastAsia="SimSun" w:hAnsi="Times New Roman"/>
          <w:sz w:val="28"/>
          <w:szCs w:val="28"/>
          <w:lang w:eastAsia="zh-CN"/>
        </w:rPr>
        <w:t>ственных и муниципальных услуг»;</w:t>
      </w:r>
      <w:proofErr w:type="gramEnd"/>
    </w:p>
    <w:p w:rsidR="001C3C22" w:rsidRPr="001C3C22" w:rsidRDefault="00131EA4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1.2</w:t>
      </w:r>
      <w:r w:rsidR="000E4649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Орган, предоставляющий муниципальную услугу</w:t>
      </w:r>
    </w:p>
    <w:p w:rsidR="001C3C22" w:rsidRDefault="001C3C22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1C3C22">
        <w:rPr>
          <w:rFonts w:ascii="Times New Roman" w:eastAsia="SimSun" w:hAnsi="Times New Roman"/>
          <w:sz w:val="28"/>
          <w:szCs w:val="28"/>
          <w:lang w:eastAsia="zh-CN"/>
        </w:rPr>
        <w:t>и уполномоченные на рассмотрение жалобы должностные лица, которым может быть направлена жалоба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1C3C22">
        <w:rPr>
          <w:rFonts w:ascii="Times New Roman" w:eastAsia="SimSun" w:hAnsi="Times New Roman"/>
          <w:sz w:val="28"/>
          <w:szCs w:val="28"/>
          <w:lang w:eastAsia="zh-CN"/>
        </w:rPr>
        <w:t>Органы государственной власти, организации, должностные лица, которым может быть направлена жалоба</w:t>
      </w:r>
      <w:r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1C3C22" w:rsidRPr="001C3C22" w:rsidRDefault="000E4649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1.24</w:t>
      </w:r>
      <w:r w:rsidR="001C3C22">
        <w:rPr>
          <w:rFonts w:ascii="Times New Roman" w:eastAsia="SimSun" w:hAnsi="Times New Roman"/>
          <w:sz w:val="28"/>
          <w:szCs w:val="28"/>
          <w:lang w:eastAsia="zh-CN"/>
        </w:rPr>
        <w:t>. пункт 5.3. читать в новой редакции «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1C3C22" w:rsidRP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C3C22" w:rsidRP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Прием жалоб в письменной форме осуществляется Министерством в месте его фактического нахождения.</w:t>
      </w:r>
    </w:p>
    <w:p w:rsidR="001C3C22" w:rsidRP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Жалобы на решения и действия (бездействие) руководителя Органа подаются в Совет муниципального образования муниципального района «Сосногорск».</w:t>
      </w:r>
    </w:p>
    <w:p w:rsidR="001C3C22" w:rsidRDefault="00756BDC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1C3C22" w:rsidRPr="001C3C22">
        <w:rPr>
          <w:rFonts w:ascii="Times New Roman" w:eastAsia="SimSun" w:hAnsi="Times New Roman"/>
          <w:sz w:val="28"/>
          <w:szCs w:val="28"/>
          <w:lang w:eastAsia="zh-CN"/>
        </w:rPr>
        <w:t>Жалобы на решения и действия (бездействие) работника МФЦ подаются руководителю этого МФЦ. Жалобы на решения и действия (бездейств</w:t>
      </w:r>
      <w:r>
        <w:rPr>
          <w:rFonts w:ascii="Times New Roman" w:eastAsia="SimSun" w:hAnsi="Times New Roman"/>
          <w:sz w:val="28"/>
          <w:szCs w:val="28"/>
          <w:lang w:eastAsia="zh-CN"/>
        </w:rPr>
        <w:t>ие) МФЦ подаются в Министерство»;</w:t>
      </w:r>
    </w:p>
    <w:p w:rsidR="00756BDC" w:rsidRPr="00756BDC" w:rsidRDefault="000E4649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1.25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. раздел 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Порядок подачи и рассмотрения жалобы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 читать в новой редакции «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5.4. </w:t>
      </w:r>
      <w:proofErr w:type="gramStart"/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нет», официального сайта Органа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), а также может быть принята при личном приеме заявителя.</w:t>
      </w:r>
      <w:proofErr w:type="gramEnd"/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756BDC" w:rsidRPr="00756BDC" w:rsidRDefault="00131EA4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ет», официального сайта Органа,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 доставку корреспонденции, в течение 3 рабочих дней со дня их регистрации.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5.6. Жалоба должна содержать: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представлена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>: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место, дата и время приема жалобы заявителя;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фамилия, имя, отчество заявителя;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перечень принятых документов от заявителя;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lastRenderedPageBreak/>
        <w:t>- фамилия, имя, отчество специалиста, принявшего жалобу;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- срок рассмотрения жалобы в соответствии с настоящим административным регламентом.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5.9. В случае если жалоба подана заявителем в </w:t>
      </w:r>
      <w:proofErr w:type="spellStart"/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O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>рган</w:t>
      </w:r>
      <w:proofErr w:type="spellEnd"/>
      <w:r w:rsidRPr="00756BDC">
        <w:rPr>
          <w:rFonts w:ascii="Times New Roman" w:eastAsia="SimSun" w:hAnsi="Times New Roman"/>
          <w:sz w:val="28"/>
          <w:szCs w:val="28"/>
          <w:lang w:eastAsia="zh-CN"/>
        </w:rPr>
        <w:t>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56BDC" w:rsidRP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756BDC">
        <w:rPr>
          <w:rFonts w:ascii="Times New Roman" w:eastAsia="SimSun" w:hAnsi="Times New Roman"/>
          <w:sz w:val="28"/>
          <w:szCs w:val="28"/>
          <w:lang w:eastAsia="zh-CN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6BDC" w:rsidRDefault="00756BDC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5.10. В случае установления в ходе или по результатам </w:t>
      </w:r>
      <w:proofErr w:type="gramStart"/>
      <w:r w:rsidRPr="00756BDC">
        <w:rPr>
          <w:rFonts w:ascii="Times New Roman" w:eastAsia="SimSun" w:hAnsi="Times New Roman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</w:t>
      </w:r>
      <w:r>
        <w:rPr>
          <w:rFonts w:ascii="Times New Roman" w:eastAsia="SimSun" w:hAnsi="Times New Roman"/>
          <w:sz w:val="28"/>
          <w:szCs w:val="28"/>
          <w:lang w:eastAsia="zh-CN"/>
        </w:rPr>
        <w:t>цом Органа в органы прокуратуры»;</w:t>
      </w:r>
    </w:p>
    <w:p w:rsidR="00756BDC" w:rsidRPr="00756BDC" w:rsidRDefault="000E4649" w:rsidP="00756BDC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1.26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. абзац 1 пункта 5.11. читать в новой редакции «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 xml:space="preserve">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лномоченными на ее рассмотрение»;</w:t>
      </w:r>
    </w:p>
    <w:p w:rsidR="00756BDC" w:rsidRDefault="000E4649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1.27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756BDC" w:rsidRPr="00756BDC">
        <w:rPr>
          <w:rFonts w:ascii="Times New Roman" w:eastAsia="SimSun" w:hAnsi="Times New Roman"/>
          <w:sz w:val="28"/>
          <w:szCs w:val="28"/>
          <w:lang w:eastAsia="zh-CN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» исключить»;</w:t>
      </w:r>
    </w:p>
    <w:p w:rsidR="00756BDC" w:rsidRDefault="00F34BF3" w:rsidP="001C3C22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0E4649">
        <w:rPr>
          <w:rFonts w:ascii="Times New Roman" w:eastAsia="SimSun" w:hAnsi="Times New Roman"/>
          <w:sz w:val="28"/>
          <w:szCs w:val="28"/>
          <w:lang w:eastAsia="zh-CN"/>
        </w:rPr>
        <w:t xml:space="preserve"> 1.28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наименование 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>пункт</w:t>
      </w:r>
      <w:r>
        <w:rPr>
          <w:rFonts w:ascii="Times New Roman" w:eastAsia="SimSun" w:hAnsi="Times New Roman"/>
          <w:sz w:val="28"/>
          <w:szCs w:val="28"/>
          <w:lang w:eastAsia="zh-CN"/>
        </w:rPr>
        <w:t>а</w:t>
      </w:r>
      <w:r w:rsidR="00756BDC">
        <w:rPr>
          <w:rFonts w:ascii="Times New Roman" w:eastAsia="SimSun" w:hAnsi="Times New Roman"/>
          <w:sz w:val="28"/>
          <w:szCs w:val="28"/>
          <w:lang w:eastAsia="zh-CN"/>
        </w:rPr>
        <w:t xml:space="preserve"> 5.13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11229E">
        <w:rPr>
          <w:rFonts w:ascii="Times New Roman" w:eastAsia="SimSun" w:hAnsi="Times New Roman"/>
          <w:sz w:val="28"/>
          <w:szCs w:val="28"/>
          <w:lang w:eastAsia="zh-CN"/>
        </w:rPr>
        <w:t xml:space="preserve"> заменить на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5.12»;</w:t>
      </w:r>
    </w:p>
    <w:p w:rsidR="00F34BF3" w:rsidRP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="000E4649">
        <w:rPr>
          <w:rFonts w:ascii="Times New Roman" w:eastAsia="SimSun" w:hAnsi="Times New Roman"/>
          <w:sz w:val="28"/>
          <w:szCs w:val="28"/>
          <w:lang w:eastAsia="zh-CN"/>
        </w:rPr>
        <w:t xml:space="preserve"> 1.29</w:t>
      </w:r>
      <w:r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t>Результат рассмотрения жалобы</w:t>
      </w:r>
      <w:r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t>По результатам рассмотрения принимается одно из следующих решений:</w:t>
      </w:r>
    </w:p>
    <w:p w:rsidR="00F34BF3" w:rsidRP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proofErr w:type="gramStart"/>
      <w:r w:rsidRPr="00F34BF3">
        <w:rPr>
          <w:rFonts w:ascii="Times New Roman" w:eastAsia="SimSun" w:hAnsi="Times New Roman"/>
          <w:sz w:val="28"/>
          <w:szCs w:val="28"/>
          <w:lang w:eastAsia="zh-CN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F34BF3" w:rsidRP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t>2) в удовлетворении жалобы отказывается.</w:t>
      </w:r>
    </w:p>
    <w:p w:rsidR="00F34BF3" w:rsidRDefault="00F34BF3" w:rsidP="00F34BF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proofErr w:type="gramStart"/>
      <w:r w:rsidRPr="00F34BF3">
        <w:rPr>
          <w:rFonts w:ascii="Times New Roman" w:eastAsia="SimSun" w:hAnsi="Times New Roman"/>
          <w:sz w:val="28"/>
          <w:szCs w:val="28"/>
          <w:lang w:eastAsia="zh-CN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</w:t>
      </w:r>
      <w:r w:rsidRPr="00F34BF3">
        <w:rPr>
          <w:rFonts w:ascii="Times New Roman" w:eastAsia="SimSun" w:hAnsi="Times New Roman"/>
          <w:sz w:val="28"/>
          <w:szCs w:val="28"/>
          <w:lang w:eastAsia="zh-CN"/>
        </w:rPr>
        <w:lastRenderedPageBreak/>
        <w:t>рассмотрения жалобы, в том числе проект документа с исправленными доп</w:t>
      </w:r>
      <w:r>
        <w:rPr>
          <w:rFonts w:ascii="Times New Roman" w:eastAsia="SimSun" w:hAnsi="Times New Roman"/>
          <w:sz w:val="28"/>
          <w:szCs w:val="28"/>
          <w:lang w:eastAsia="zh-CN"/>
        </w:rPr>
        <w:t>ущенными опечатками и ошибками»;</w:t>
      </w:r>
      <w:proofErr w:type="gramEnd"/>
    </w:p>
    <w:p w:rsidR="00974B85" w:rsidRPr="00974B85" w:rsidRDefault="00655B70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1.30</w:t>
      </w:r>
      <w:r w:rsidR="00F34BF3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F34BF3" w:rsidRPr="00F34BF3">
        <w:rPr>
          <w:rFonts w:ascii="Times New Roman" w:eastAsia="SimSun" w:hAnsi="Times New Roman"/>
          <w:sz w:val="28"/>
          <w:szCs w:val="28"/>
          <w:lang w:eastAsia="zh-CN"/>
        </w:rPr>
        <w:t>Порядок информирования заявителя о результатах рассмотрения жалобы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974B85" w:rsidRPr="00974B85">
        <w:rPr>
          <w:rFonts w:ascii="Times New Roman" w:eastAsia="SimSun" w:hAnsi="Times New Roman"/>
          <w:sz w:val="28"/>
          <w:szCs w:val="28"/>
          <w:lang w:eastAsia="zh-CN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В мотивированном ответе по результатам рассмотрения жалобы указываются: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в) фамилия, имя, отчество (последнее – при наличии) или наименование заявителя;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г) основания для принятия решения по жалобе;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д) принятое по жалобе решение с указанием аргументированных разъяснений о причинах принятого решения;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ж) сведения о порядке обжалова</w:t>
      </w:r>
      <w:r>
        <w:rPr>
          <w:rFonts w:ascii="Times New Roman" w:eastAsia="SimSun" w:hAnsi="Times New Roman"/>
          <w:sz w:val="28"/>
          <w:szCs w:val="28"/>
          <w:lang w:eastAsia="zh-CN"/>
        </w:rPr>
        <w:t>ния принятого по жалобе решения»;</w:t>
      </w:r>
    </w:p>
    <w:p w:rsidR="00974B85" w:rsidRDefault="00655B70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1.31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наименовани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е пункта 5.16. заменить на 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 xml:space="preserve"> 5.14»</w:t>
      </w:r>
    </w:p>
    <w:p w:rsidR="00974B85" w:rsidRPr="00974B85" w:rsidRDefault="00655B70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1.32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раздел «</w:t>
      </w:r>
      <w:r w:rsidR="00974B85" w:rsidRPr="00974B85">
        <w:rPr>
          <w:rFonts w:ascii="Times New Roman" w:eastAsia="SimSun" w:hAnsi="Times New Roman"/>
          <w:sz w:val="28"/>
          <w:szCs w:val="28"/>
          <w:lang w:eastAsia="zh-CN"/>
        </w:rPr>
        <w:t>Право заявителя на получение информации и документов, необходимых для обоснования и рассмотрения жалобы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» читать в новой редакции «</w:t>
      </w:r>
      <w:r w:rsidR="00974B85" w:rsidRPr="00974B85">
        <w:rPr>
          <w:rFonts w:ascii="Times New Roman" w:eastAsia="SimSun" w:hAnsi="Times New Roman"/>
          <w:sz w:val="28"/>
          <w:szCs w:val="28"/>
          <w:lang w:eastAsia="zh-CN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(sosnogorsk.org), а также может быть принято при личном приеме заявителя.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Заявление должно содержать: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документы</w:t>
      </w:r>
      <w:proofErr w:type="gramEnd"/>
      <w:r w:rsidRPr="00974B85">
        <w:rPr>
          <w:rFonts w:ascii="Times New Roman" w:eastAsia="SimSun" w:hAnsi="Times New Roman"/>
          <w:sz w:val="28"/>
          <w:szCs w:val="28"/>
          <w:lang w:eastAsia="zh-CN"/>
        </w:rPr>
        <w:t xml:space="preserve"> необходимые для обоснования и рассмотрения жалобы;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974B85">
        <w:rPr>
          <w:rFonts w:ascii="Times New Roman" w:eastAsia="SimSun" w:hAnsi="Times New Roman"/>
          <w:sz w:val="28"/>
          <w:szCs w:val="28"/>
          <w:lang w:eastAsia="zh-C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74B85">
        <w:rPr>
          <w:rFonts w:ascii="Times New Roman" w:eastAsia="SimSun" w:hAnsi="Times New Roman"/>
          <w:sz w:val="28"/>
          <w:szCs w:val="28"/>
          <w:lang w:eastAsia="zh-CN"/>
        </w:rPr>
        <w:t xml:space="preserve">3) сведения об информации и документах, необходимых для обоснования и рассмотрения жалобы </w:t>
      </w:r>
    </w:p>
    <w:p w:rsidR="00974B85" w:rsidRP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974B85" w:rsidRDefault="00974B85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Pr="00974B85">
        <w:rPr>
          <w:rFonts w:ascii="Times New Roman" w:eastAsia="SimSun" w:hAnsi="Times New Roman"/>
          <w:sz w:val="28"/>
          <w:szCs w:val="28"/>
          <w:lang w:eastAsia="zh-CN"/>
        </w:rPr>
        <w:t>Оснований для отказа в пр</w:t>
      </w:r>
      <w:r>
        <w:rPr>
          <w:rFonts w:ascii="Times New Roman" w:eastAsia="SimSun" w:hAnsi="Times New Roman"/>
          <w:sz w:val="28"/>
          <w:szCs w:val="28"/>
          <w:lang w:eastAsia="zh-CN"/>
        </w:rPr>
        <w:t>иеме заявления не предусмотрено»;</w:t>
      </w:r>
    </w:p>
    <w:p w:rsidR="00974B85" w:rsidRDefault="00655B70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1.33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наименование пункта 5.18.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заменить на 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5.16;</w:t>
      </w:r>
    </w:p>
    <w:p w:rsidR="00974B85" w:rsidRDefault="00655B70" w:rsidP="00974B8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1.34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 наименование пункта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5.19. заменить на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 xml:space="preserve"> 5.17;</w:t>
      </w:r>
    </w:p>
    <w:p w:rsidR="0011229E" w:rsidRDefault="00655B70" w:rsidP="00655B70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1.35</w:t>
      </w:r>
      <w:r w:rsidR="00974B85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 Приложения к административному регламенту </w:t>
      </w:r>
      <w:r w:rsidR="00394D2E" w:rsidRPr="00394D2E">
        <w:rPr>
          <w:rFonts w:ascii="Times New Roman" w:eastAsia="SimSun" w:hAnsi="Times New Roman"/>
          <w:sz w:val="28"/>
          <w:szCs w:val="28"/>
          <w:lang w:eastAsia="zh-CN"/>
        </w:rPr>
        <w:t>пред</w:t>
      </w:r>
      <w:r w:rsidR="00394D2E">
        <w:rPr>
          <w:rFonts w:ascii="Times New Roman" w:eastAsia="SimSun" w:hAnsi="Times New Roman"/>
          <w:sz w:val="28"/>
          <w:szCs w:val="28"/>
          <w:lang w:eastAsia="zh-CN"/>
        </w:rPr>
        <w:t xml:space="preserve">оставления муниципальной услуги </w:t>
      </w:r>
      <w:r w:rsidRPr="00655B70">
        <w:rPr>
          <w:rFonts w:ascii="Times New Roman" w:eastAsia="SimSun" w:hAnsi="Times New Roman"/>
          <w:sz w:val="28"/>
          <w:szCs w:val="28"/>
          <w:lang w:eastAsia="zh-CN"/>
        </w:rPr>
        <w:t>«Предоставление разрешения на отклонение от предельных параметров разрешенного строительства, рекон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струкции объектов капитального </w:t>
      </w:r>
      <w:r w:rsidRPr="00655B70">
        <w:rPr>
          <w:rFonts w:ascii="Times New Roman" w:eastAsia="SimSun" w:hAnsi="Times New Roman"/>
          <w:sz w:val="28"/>
          <w:szCs w:val="28"/>
          <w:lang w:eastAsia="zh-CN"/>
        </w:rPr>
        <w:t>строительства»</w:t>
      </w:r>
      <w:r w:rsidRPr="00655B70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1229E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655B70" w:rsidRPr="00655B70" w:rsidRDefault="0011229E" w:rsidP="0065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</w:t>
      </w:r>
      <w:r w:rsidR="00655B70"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</w:t>
      </w:r>
      <w:r w:rsidR="00655B70">
        <w:rPr>
          <w:rFonts w:ascii="Times New Roman" w:eastAsiaTheme="minorHAnsi" w:hAnsi="Times New Roman"/>
          <w:sz w:val="28"/>
          <w:szCs w:val="28"/>
        </w:rPr>
        <w:t>Приложение</w:t>
      </w:r>
      <w:r w:rsidR="00655B70" w:rsidRPr="00655B70">
        <w:rPr>
          <w:rFonts w:ascii="Times New Roman" w:eastAsiaTheme="minorHAnsi" w:hAnsi="Times New Roman"/>
          <w:sz w:val="28"/>
          <w:szCs w:val="28"/>
        </w:rPr>
        <w:t>№ 1</w:t>
      </w:r>
    </w:p>
    <w:p w:rsidR="00655B70" w:rsidRPr="00655B70" w:rsidRDefault="00655B70" w:rsidP="0065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55B70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655B70" w:rsidRPr="00655B70" w:rsidRDefault="00655B70" w:rsidP="0065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55B70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655B70" w:rsidRPr="00655B70" w:rsidRDefault="00655B70" w:rsidP="00655B70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655B70">
        <w:rPr>
          <w:rFonts w:ascii="Times New Roman" w:eastAsia="Times New Roman" w:hAnsi="Times New Roman" w:cstheme="minorBidi"/>
          <w:bCs/>
          <w:sz w:val="28"/>
          <w:szCs w:val="28"/>
        </w:rPr>
        <w:t xml:space="preserve">«Предоставление разрешения </w:t>
      </w:r>
      <w:r w:rsidRPr="00655B70">
        <w:rPr>
          <w:rFonts w:ascii="Times New Roman" w:eastAsiaTheme="minorHAnsi" w:hAnsi="Times New Roman" w:cstheme="minorBidi"/>
          <w:sz w:val="28"/>
          <w:szCs w:val="28"/>
        </w:rPr>
        <w:t>на отклонение от предельных параметров</w:t>
      </w:r>
      <w:r w:rsidRPr="00655B70">
        <w:t xml:space="preserve"> </w:t>
      </w:r>
      <w:r w:rsidRPr="00655B70">
        <w:rPr>
          <w:rFonts w:ascii="Times New Roman" w:eastAsiaTheme="minorHAnsi" w:hAnsi="Times New Roman" w:cstheme="minorBidi"/>
          <w:sz w:val="28"/>
          <w:szCs w:val="28"/>
        </w:rPr>
        <w:t xml:space="preserve">разрешенного строительства, реконструкции объектов капитального </w:t>
      </w:r>
    </w:p>
    <w:p w:rsidR="00655B70" w:rsidRDefault="00655B70" w:rsidP="00655B70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655B70">
        <w:rPr>
          <w:rFonts w:ascii="Times New Roman" w:eastAsiaTheme="minorHAnsi" w:hAnsi="Times New Roman" w:cstheme="minorBidi"/>
          <w:sz w:val="28"/>
          <w:szCs w:val="28"/>
        </w:rPr>
        <w:t xml:space="preserve"> строительства»</w:t>
      </w:r>
    </w:p>
    <w:p w:rsidR="00655B70" w:rsidRDefault="00655B70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11229E" w:rsidRPr="0011229E" w:rsidRDefault="00655B70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11229E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11229E" w:rsidRPr="0011229E">
        <w:rPr>
          <w:rFonts w:ascii="Times New Roman" w:eastAsia="SimSun" w:hAnsi="Times New Roman"/>
          <w:sz w:val="28"/>
          <w:szCs w:val="28"/>
          <w:lang w:eastAsia="zh-CN"/>
        </w:rPr>
        <w:t>№ запроса</w:t>
      </w:r>
      <w:r w:rsidR="0011229E" w:rsidRPr="0011229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1229E" w:rsidRPr="0011229E">
        <w:rPr>
          <w:rFonts w:ascii="Times New Roman" w:eastAsia="SimSun" w:hAnsi="Times New Roman"/>
          <w:sz w:val="28"/>
          <w:szCs w:val="28"/>
          <w:lang w:eastAsia="zh-CN"/>
        </w:rPr>
        <w:tab/>
      </w:r>
      <w:r w:rsidR="0011229E" w:rsidRPr="0011229E">
        <w:rPr>
          <w:rFonts w:ascii="Times New Roman" w:eastAsia="SimSun" w:hAnsi="Times New Roman"/>
          <w:sz w:val="28"/>
          <w:szCs w:val="28"/>
          <w:lang w:eastAsia="zh-CN"/>
        </w:rPr>
        <w:tab/>
      </w:r>
    </w:p>
    <w:p w:rsidR="0011229E" w:rsidRDefault="0011229E" w:rsidP="0011229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 w:rsidRPr="0011229E">
        <w:rPr>
          <w:rFonts w:ascii="Times New Roman" w:eastAsia="SimSun" w:hAnsi="Times New Roman"/>
          <w:sz w:val="28"/>
          <w:szCs w:val="28"/>
          <w:lang w:eastAsia="zh-CN"/>
        </w:rPr>
        <w:t xml:space="preserve">Орган, обрабатывающий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запрос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на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11229E" w:rsidRDefault="0011229E" w:rsidP="0011229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предоставление услуги</w:t>
      </w:r>
    </w:p>
    <w:p w:rsidR="0011229E" w:rsidRDefault="0011229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p w:rsidR="0011229E" w:rsidRDefault="0011229E" w:rsidP="00394D2E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8672"/>
        <w:tblW w:w="97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6"/>
      </w:tblGrid>
      <w:tr w:rsidR="0011229E" w:rsidRPr="00394D2E" w:rsidTr="0011229E">
        <w:trPr>
          <w:trHeight w:val="20"/>
        </w:trPr>
        <w:tc>
          <w:tcPr>
            <w:tcW w:w="9726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229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1229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1229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  <w:p w:rsidR="0011229E" w:rsidRPr="00394D2E" w:rsidRDefault="0011229E" w:rsidP="001122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55B70" w:rsidRDefault="0011229E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8"/>
        <w:gridCol w:w="224"/>
        <w:gridCol w:w="1289"/>
        <w:gridCol w:w="1032"/>
        <w:gridCol w:w="1176"/>
        <w:gridCol w:w="1497"/>
        <w:gridCol w:w="2050"/>
      </w:tblGrid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ОГРНИП</w:t>
            </w: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55B70" w:rsidRPr="00655B70" w:rsidRDefault="00655B70" w:rsidP="00655B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B7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5B70" w:rsidRDefault="00655B70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655B70" w:rsidRPr="00655B70" w:rsidRDefault="00655B70" w:rsidP="00655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ЗАПРОС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       Прошу предоставить разрешение </w:t>
      </w:r>
      <w:r w:rsidRPr="00655B70">
        <w:rPr>
          <w:rFonts w:ascii="Times New Roman" w:eastAsiaTheme="minorHAnsi" w:hAnsi="Times New Roman" w:cstheme="minorBid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55B70">
        <w:rPr>
          <w:rFonts w:ascii="Times New Roman" w:hAnsi="Times New Roman"/>
          <w:sz w:val="28"/>
          <w:szCs w:val="28"/>
        </w:rPr>
        <w:t xml:space="preserve"> (нужное подчеркнуть) 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 Сведения о земельном участке: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 w:rsidRPr="00655B70">
        <w:rPr>
          <w:rFonts w:ascii="Times New Roman" w:hAnsi="Times New Roman"/>
          <w:sz w:val="28"/>
          <w:szCs w:val="28"/>
        </w:rPr>
        <w:t>кв.м</w:t>
      </w:r>
      <w:proofErr w:type="spellEnd"/>
      <w:r w:rsidRPr="00655B70">
        <w:rPr>
          <w:rFonts w:ascii="Times New Roman" w:hAnsi="Times New Roman"/>
          <w:sz w:val="28"/>
          <w:szCs w:val="28"/>
        </w:rPr>
        <w:t>.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1.2. Вид права, на котором используется земельный участок 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B7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</w:t>
      </w:r>
      <w:proofErr w:type="gramEnd"/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55B70">
        <w:rPr>
          <w:rFonts w:ascii="Times New Roman" w:hAnsi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1.4. Реквизиты   документа,   удостоверяющего   право,   на   котором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заявитель использует земельный участок 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655B70">
        <w:rPr>
          <w:rFonts w:ascii="Times New Roman" w:hAnsi="Times New Roman"/>
          <w:sz w:val="28"/>
          <w:szCs w:val="28"/>
        </w:rPr>
        <w:t>(название, номер, дата выдачи,</w:t>
      </w:r>
      <w:proofErr w:type="gramEnd"/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выдавший орган)                                             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1.5. Кадастровый номер 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2. Сведения об объекте капитального строительства: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2.1. Кадастровый номер___________________________________________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3.  </w:t>
      </w:r>
      <w:r w:rsidRPr="00655B70">
        <w:rPr>
          <w:rFonts w:ascii="Times New Roman" w:eastAsiaTheme="minorHAnsi" w:hAnsi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655B70">
        <w:rPr>
          <w:rFonts w:ascii="Times New Roman" w:hAnsi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4. </w:t>
      </w:r>
      <w:r w:rsidRPr="00655B70">
        <w:rPr>
          <w:rFonts w:ascii="Times New Roman" w:eastAsiaTheme="minorHAnsi" w:hAnsi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655B70">
        <w:rPr>
          <w:rFonts w:ascii="Times New Roman" w:hAnsi="Times New Roman"/>
          <w:sz w:val="28"/>
          <w:szCs w:val="28"/>
        </w:rPr>
        <w:t>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55B70" w:rsidRPr="00655B70" w:rsidRDefault="00655B70" w:rsidP="00655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eastAsiaTheme="minorHAnsi" w:hAnsi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655B70">
        <w:rPr>
          <w:rFonts w:asciiTheme="minorHAnsi" w:eastAsiaTheme="minorHAnsi" w:hAnsiTheme="minorHAnsi" w:cstheme="minorBidi"/>
        </w:rPr>
        <w:t xml:space="preserve"> </w:t>
      </w:r>
      <w:r w:rsidRPr="00655B70">
        <w:rPr>
          <w:rFonts w:ascii="Times New Roman" w:eastAsiaTheme="minorHAnsi" w:hAnsi="Times New Roman"/>
          <w:sz w:val="28"/>
          <w:szCs w:val="28"/>
        </w:rPr>
        <w:t>параметров</w:t>
      </w:r>
      <w:r w:rsidRPr="00655B70">
        <w:rPr>
          <w:rFonts w:ascii="Times New Roman" w:hAnsi="Times New Roman"/>
          <w:sz w:val="28"/>
          <w:szCs w:val="28"/>
        </w:rPr>
        <w:t>___________________________________________</w:t>
      </w:r>
    </w:p>
    <w:p w:rsidR="00655B70" w:rsidRPr="00655B70" w:rsidRDefault="00655B70" w:rsidP="00655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5"/>
        <w:gridCol w:w="1011"/>
        <w:gridCol w:w="160"/>
        <w:gridCol w:w="1338"/>
        <w:gridCol w:w="167"/>
        <w:gridCol w:w="6"/>
        <w:gridCol w:w="1032"/>
        <w:gridCol w:w="1181"/>
        <w:gridCol w:w="228"/>
        <w:gridCol w:w="1276"/>
        <w:gridCol w:w="2057"/>
      </w:tblGrid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B70">
              <w:rPr>
                <w:rFonts w:ascii="Times New Roman" w:hAnsi="Times New Roman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5B70" w:rsidRPr="00655B70" w:rsidRDefault="00655B70" w:rsidP="00655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B70" w:rsidRPr="00655B70" w:rsidRDefault="00655B70" w:rsidP="00655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B70" w:rsidRPr="00655B70" w:rsidRDefault="00655B70" w:rsidP="00655B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55B70" w:rsidRPr="00655B70" w:rsidTr="007871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B70" w:rsidRPr="00655B70" w:rsidRDefault="00655B70" w:rsidP="00655B70">
            <w:pPr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887" w:type="dxa"/>
          </w:tcPr>
          <w:p w:rsidR="00655B70" w:rsidRPr="00655B70" w:rsidRDefault="00655B70" w:rsidP="00655B70">
            <w:pPr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B70" w:rsidRPr="00655B70" w:rsidRDefault="00655B70" w:rsidP="00655B70">
            <w:pPr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655B70" w:rsidRPr="00655B70" w:rsidTr="007871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B70" w:rsidRPr="00655B70" w:rsidRDefault="00655B70" w:rsidP="00655B70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55B70">
              <w:rPr>
                <w:rFonts w:ascii="Times New Roman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887" w:type="dxa"/>
          </w:tcPr>
          <w:p w:rsidR="00655B70" w:rsidRPr="00655B70" w:rsidRDefault="00655B70" w:rsidP="00655B70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55B70" w:rsidRPr="00655B70" w:rsidRDefault="00655B70" w:rsidP="00655B70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55B70">
              <w:rPr>
                <w:rFonts w:ascii="Times New Roman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655B70" w:rsidRDefault="00655B70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655B70" w:rsidRDefault="00655B70" w:rsidP="0011229E">
      <w:pPr>
        <w:shd w:val="clear" w:color="auto" w:fill="FFFFFF"/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655B70" w:rsidRPr="00655B70" w:rsidRDefault="00655B70" w:rsidP="0065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                                                   </w:t>
      </w:r>
      <w:r>
        <w:rPr>
          <w:rFonts w:ascii="Times New Roman" w:eastAsiaTheme="minorHAnsi" w:hAnsi="Times New Roman"/>
          <w:sz w:val="28"/>
          <w:szCs w:val="28"/>
        </w:rPr>
        <w:t>Приложение</w:t>
      </w:r>
      <w:r w:rsidRPr="00655B70">
        <w:rPr>
          <w:rFonts w:ascii="Times New Roman" w:eastAsiaTheme="minorHAnsi" w:hAnsi="Times New Roman"/>
          <w:sz w:val="28"/>
          <w:szCs w:val="28"/>
        </w:rPr>
        <w:t>№ 1</w:t>
      </w:r>
    </w:p>
    <w:p w:rsidR="00655B70" w:rsidRPr="00655B70" w:rsidRDefault="00655B70" w:rsidP="0065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55B70">
        <w:rPr>
          <w:rFonts w:ascii="Times New Roman" w:eastAsiaTheme="minorHAnsi" w:hAnsi="Times New Roman"/>
          <w:sz w:val="28"/>
          <w:szCs w:val="28"/>
        </w:rPr>
        <w:t>к административному регламенту</w:t>
      </w:r>
    </w:p>
    <w:p w:rsidR="00655B70" w:rsidRPr="00655B70" w:rsidRDefault="00655B70" w:rsidP="00655B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  <w:r w:rsidRPr="00655B70">
        <w:rPr>
          <w:rFonts w:ascii="Times New Roman" w:eastAsiaTheme="minorHAnsi" w:hAnsi="Times New Roman"/>
          <w:sz w:val="28"/>
          <w:szCs w:val="28"/>
        </w:rPr>
        <w:t>предоставления муниципальной услуги</w:t>
      </w:r>
    </w:p>
    <w:p w:rsidR="00655B70" w:rsidRPr="00655B70" w:rsidRDefault="00655B70" w:rsidP="00655B70">
      <w:pPr>
        <w:shd w:val="clear" w:color="auto" w:fill="FFFFFF"/>
        <w:spacing w:after="0" w:line="240" w:lineRule="auto"/>
        <w:jc w:val="right"/>
        <w:rPr>
          <w:rFonts w:ascii="Times New Roman" w:eastAsiaTheme="minorHAnsi" w:hAnsi="Times New Roman" w:cstheme="minorBidi"/>
          <w:sz w:val="28"/>
          <w:szCs w:val="28"/>
        </w:rPr>
      </w:pPr>
      <w:r w:rsidRPr="00655B70">
        <w:rPr>
          <w:rFonts w:ascii="Times New Roman" w:eastAsia="Times New Roman" w:hAnsi="Times New Roman" w:cstheme="minorBidi"/>
          <w:bCs/>
          <w:sz w:val="28"/>
          <w:szCs w:val="28"/>
        </w:rPr>
        <w:t xml:space="preserve">«Предоставление разрешения </w:t>
      </w:r>
      <w:r w:rsidRPr="00655B70">
        <w:rPr>
          <w:rFonts w:ascii="Times New Roman" w:eastAsiaTheme="minorHAnsi" w:hAnsi="Times New Roman" w:cstheme="minorBidi"/>
          <w:sz w:val="28"/>
          <w:szCs w:val="28"/>
        </w:rPr>
        <w:t>на отклонение от предельных параметров</w:t>
      </w:r>
      <w:r w:rsidRPr="00655B70">
        <w:t xml:space="preserve"> </w:t>
      </w:r>
      <w:r w:rsidRPr="00655B70">
        <w:rPr>
          <w:rFonts w:ascii="Times New Roman" w:eastAsiaTheme="minorHAnsi" w:hAnsi="Times New Roman" w:cstheme="minorBidi"/>
          <w:sz w:val="28"/>
          <w:szCs w:val="28"/>
        </w:rPr>
        <w:t xml:space="preserve">разрешенного строительства, реконструкции объектов капитального </w:t>
      </w:r>
    </w:p>
    <w:p w:rsidR="00655B70" w:rsidRDefault="0088619D" w:rsidP="0088619D">
      <w:pPr>
        <w:shd w:val="clear" w:color="auto" w:fill="FFFFFF"/>
        <w:spacing w:after="0" w:line="240" w:lineRule="auto"/>
        <w:jc w:val="right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строительства»</w:t>
      </w:r>
    </w:p>
    <w:tbl>
      <w:tblPr>
        <w:tblpPr w:leftFromText="180" w:rightFromText="180" w:vertAnchor="page" w:horzAnchor="margin" w:tblpY="12646"/>
        <w:tblOverlap w:val="never"/>
        <w:tblW w:w="9571" w:type="dxa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55B70" w:rsidRPr="00394D2E" w:rsidTr="00655B7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u w:val="single"/>
                <w:lang w:eastAsia="zh-CN"/>
              </w:rPr>
            </w:pPr>
          </w:p>
        </w:tc>
      </w:tr>
      <w:tr w:rsidR="00655B70" w:rsidRPr="00394D2E" w:rsidTr="00655B70">
        <w:tc>
          <w:tcPr>
            <w:tcW w:w="1019" w:type="pct"/>
            <w:tcBorders>
              <w:top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518" w:type="pct"/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94D2E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Орган, обрабатывающий запрос на предоставление услуги</w:t>
            </w:r>
          </w:p>
          <w:p w:rsidR="00655B70" w:rsidRPr="00394D2E" w:rsidRDefault="00655B70" w:rsidP="00655B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</w:tbl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655B70" w:rsidRPr="00655B70" w:rsidTr="0078717F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655B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юридического лица (в соответствии с учредительными документами)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Организационно-правовая форма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35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78717F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794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5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15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8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240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655B70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55B70" w:rsidRPr="00655B70" w:rsidRDefault="00655B70" w:rsidP="00655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70" w:rsidRPr="00655B70" w:rsidRDefault="00655B70" w:rsidP="00655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5B70" w:rsidRPr="00655B70" w:rsidRDefault="00655B70" w:rsidP="00655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655B70">
        <w:rPr>
          <w:rFonts w:ascii="Times New Roman" w:hAnsi="Times New Roman"/>
          <w:sz w:val="28"/>
          <w:szCs w:val="28"/>
        </w:rPr>
        <w:t>ЗАПРОС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Прошу предоставить разрешение </w:t>
      </w:r>
      <w:r w:rsidRPr="00655B70">
        <w:rPr>
          <w:rFonts w:ascii="Times New Roman" w:eastAsiaTheme="minorHAnsi" w:hAnsi="Times New Roman" w:cstheme="minorBidi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655B70">
        <w:rPr>
          <w:rFonts w:ascii="Times New Roman" w:hAnsi="Times New Roman"/>
          <w:sz w:val="28"/>
          <w:szCs w:val="28"/>
        </w:rPr>
        <w:t xml:space="preserve"> (нужное подчеркнуть) 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 Сведения о земельном участке: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1.1. Площадь земельного участка _________________________________ </w:t>
      </w:r>
      <w:proofErr w:type="spellStart"/>
      <w:r w:rsidRPr="00655B70">
        <w:rPr>
          <w:rFonts w:ascii="Times New Roman" w:hAnsi="Times New Roman"/>
          <w:sz w:val="28"/>
          <w:szCs w:val="28"/>
        </w:rPr>
        <w:t>кв.м</w:t>
      </w:r>
      <w:proofErr w:type="spellEnd"/>
      <w:r w:rsidRPr="00655B70">
        <w:rPr>
          <w:rFonts w:ascii="Times New Roman" w:hAnsi="Times New Roman"/>
          <w:sz w:val="28"/>
          <w:szCs w:val="28"/>
        </w:rPr>
        <w:t>.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1.2. Вид права, на котором используется земельный участок 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5B70">
        <w:rPr>
          <w:rFonts w:ascii="Times New Roman" w:hAnsi="Times New Roman"/>
          <w:sz w:val="28"/>
          <w:szCs w:val="28"/>
        </w:rPr>
        <w:t>__________________________________________________________________</w:t>
      </w:r>
      <w:proofErr w:type="gramEnd"/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655B70">
        <w:rPr>
          <w:rFonts w:ascii="Times New Roman" w:hAnsi="Times New Roman"/>
          <w:sz w:val="28"/>
          <w:szCs w:val="28"/>
        </w:rPr>
        <w:t>(собственность, аренда, постоянное (бессрочное пользование и др.)</w:t>
      </w:r>
      <w:proofErr w:type="gramEnd"/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1.3. Ограничения использования и обременения земельного участка: 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1.4. Реквизиты   документа,   удостоверяющего   право,   на   котором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заявитель использует земельный участок 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Pr="00655B70">
        <w:rPr>
          <w:rFonts w:ascii="Times New Roman" w:hAnsi="Times New Roman"/>
          <w:sz w:val="28"/>
          <w:szCs w:val="28"/>
        </w:rPr>
        <w:t>(название, номер, дата выдачи,</w:t>
      </w:r>
      <w:proofErr w:type="gramEnd"/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 выдавший орган)                                             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1.5. Кадастровый номер 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lastRenderedPageBreak/>
        <w:t>2. Сведения об объекте капитального строительства: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2.1. Кадастровый номер___________________________________________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3.  </w:t>
      </w:r>
      <w:r w:rsidRPr="00655B70">
        <w:rPr>
          <w:rFonts w:ascii="Times New Roman" w:eastAsiaTheme="minorHAnsi" w:hAnsi="Times New Roman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655B70">
        <w:rPr>
          <w:rFonts w:ascii="Times New Roman" w:hAnsi="Times New Roman"/>
          <w:sz w:val="28"/>
          <w:szCs w:val="28"/>
        </w:rPr>
        <w:t xml:space="preserve"> в соответствии с Правилами землепользования и застройки_____________________________________ _______________________________________________________________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 xml:space="preserve">4. </w:t>
      </w:r>
      <w:r w:rsidRPr="00655B70">
        <w:rPr>
          <w:rFonts w:ascii="Times New Roman" w:eastAsiaTheme="minorHAnsi" w:hAnsi="Times New Roman"/>
          <w:sz w:val="28"/>
          <w:szCs w:val="28"/>
        </w:rPr>
        <w:t>Запрашиваемые предельные параметры разрешенного строительства, реконструкции объектов капитального строительства ___________________</w:t>
      </w:r>
      <w:r w:rsidRPr="00655B70">
        <w:rPr>
          <w:rFonts w:ascii="Times New Roman" w:hAnsi="Times New Roman"/>
          <w:sz w:val="28"/>
          <w:szCs w:val="28"/>
        </w:rPr>
        <w:t>____________________________________________</w:t>
      </w:r>
    </w:p>
    <w:p w:rsidR="00655B70" w:rsidRPr="00655B70" w:rsidRDefault="00655B70" w:rsidP="00655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55B70" w:rsidRPr="00655B70" w:rsidRDefault="00655B70" w:rsidP="00655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eastAsiaTheme="minorHAnsi" w:hAnsi="Times New Roman"/>
          <w:sz w:val="28"/>
          <w:szCs w:val="28"/>
        </w:rPr>
        <w:t>5. Характеристики земельного участка, неблагоприятные для застройки в соответствии с ч.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655B70">
        <w:rPr>
          <w:rFonts w:asciiTheme="minorHAnsi" w:eastAsiaTheme="minorHAnsi" w:hAnsiTheme="minorHAnsi" w:cstheme="minorBidi"/>
        </w:rPr>
        <w:t xml:space="preserve"> </w:t>
      </w:r>
      <w:r w:rsidRPr="00655B70">
        <w:rPr>
          <w:rFonts w:ascii="Times New Roman" w:eastAsiaTheme="minorHAnsi" w:hAnsi="Times New Roman"/>
          <w:sz w:val="28"/>
          <w:szCs w:val="28"/>
        </w:rPr>
        <w:t>параметров</w:t>
      </w:r>
      <w:r w:rsidRPr="00655B70">
        <w:rPr>
          <w:rFonts w:ascii="Times New Roman" w:hAnsi="Times New Roman"/>
          <w:sz w:val="28"/>
          <w:szCs w:val="28"/>
        </w:rPr>
        <w:t>___________________________________________</w:t>
      </w:r>
    </w:p>
    <w:p w:rsidR="00655B70" w:rsidRPr="00655B70" w:rsidRDefault="00655B70" w:rsidP="00655B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B7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55B70" w:rsidRPr="00655B70" w:rsidRDefault="00655B70" w:rsidP="00655B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17" w:type="pct"/>
        <w:jc w:val="center"/>
        <w:tblInd w:w="-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12"/>
        <w:gridCol w:w="1009"/>
        <w:gridCol w:w="160"/>
        <w:gridCol w:w="1341"/>
        <w:gridCol w:w="174"/>
        <w:gridCol w:w="6"/>
        <w:gridCol w:w="1036"/>
        <w:gridCol w:w="1186"/>
        <w:gridCol w:w="1509"/>
        <w:gridCol w:w="2058"/>
      </w:tblGrid>
      <w:tr w:rsidR="00655B70" w:rsidRPr="00655B70" w:rsidTr="0088619D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5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5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50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23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86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86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865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0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0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0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0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0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0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08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03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B70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7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4983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4983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164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5B7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5B70" w:rsidRPr="00655B70" w:rsidTr="0088619D">
        <w:trPr>
          <w:trHeight w:val="20"/>
          <w:jc w:val="center"/>
        </w:trPr>
        <w:tc>
          <w:tcPr>
            <w:tcW w:w="1164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5B70" w:rsidRPr="00655B70" w:rsidRDefault="00655B70" w:rsidP="00655B7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9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5B70" w:rsidRPr="00655B70" w:rsidRDefault="00655B70" w:rsidP="00655B7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69"/>
        <w:tblW w:w="4796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887"/>
        <w:gridCol w:w="5105"/>
      </w:tblGrid>
      <w:tr w:rsidR="0088619D" w:rsidRPr="00655B70" w:rsidTr="0088619D"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9D" w:rsidRPr="00655B70" w:rsidRDefault="0088619D" w:rsidP="0088619D">
            <w:pPr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483" w:type="pct"/>
          </w:tcPr>
          <w:p w:rsidR="0088619D" w:rsidRPr="00655B70" w:rsidRDefault="0088619D" w:rsidP="0088619D">
            <w:pPr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19D" w:rsidRPr="00655B70" w:rsidRDefault="0088619D" w:rsidP="0088619D">
            <w:pPr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</w:tr>
      <w:tr w:rsidR="0088619D" w:rsidRPr="00655B70" w:rsidTr="0088619D"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19D" w:rsidRPr="00655B70" w:rsidRDefault="0088619D" w:rsidP="0088619D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55B70">
              <w:rPr>
                <w:rFonts w:ascii="Times New Roman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483" w:type="pct"/>
          </w:tcPr>
          <w:p w:rsidR="0088619D" w:rsidRPr="00655B70" w:rsidRDefault="0088619D" w:rsidP="0088619D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</w:p>
        </w:tc>
        <w:tc>
          <w:tcPr>
            <w:tcW w:w="27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8619D" w:rsidRPr="00655B70" w:rsidRDefault="0088619D" w:rsidP="0088619D">
            <w:pPr>
              <w:jc w:val="center"/>
              <w:rPr>
                <w:rFonts w:ascii="Times New Roman" w:hAnsi="Times New Roman" w:cstheme="minorBidi"/>
                <w:sz w:val="28"/>
                <w:szCs w:val="28"/>
              </w:rPr>
            </w:pPr>
            <w:r w:rsidRPr="00655B70">
              <w:rPr>
                <w:rFonts w:ascii="Times New Roman" w:hAnsi="Times New Roman" w:cstheme="minorBidi"/>
                <w:sz w:val="28"/>
                <w:szCs w:val="28"/>
              </w:rPr>
              <w:t>Подпись/ФИО</w:t>
            </w:r>
          </w:p>
        </w:tc>
      </w:tr>
    </w:tbl>
    <w:p w:rsidR="00C361F8" w:rsidRPr="00473016" w:rsidRDefault="00394D2E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88619D">
        <w:rPr>
          <w:rFonts w:ascii="Times New Roman" w:eastAsia="SimSun" w:hAnsi="Times New Roman"/>
          <w:sz w:val="28"/>
          <w:szCs w:val="28"/>
          <w:lang w:eastAsia="zh-CN"/>
        </w:rPr>
        <w:t xml:space="preserve">      </w:t>
      </w:r>
      <w:r w:rsidR="00C361F8">
        <w:rPr>
          <w:rFonts w:ascii="Times New Roman" w:eastAsia="SimSun" w:hAnsi="Times New Roman"/>
          <w:sz w:val="28"/>
          <w:szCs w:val="28"/>
          <w:lang w:eastAsia="zh-CN"/>
        </w:rPr>
        <w:t>2</w:t>
      </w:r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>. Настоящее постановление вступает в силу со дня его официального опубликования.</w:t>
      </w:r>
    </w:p>
    <w:p w:rsidR="00C361F8" w:rsidRPr="00473016" w:rsidRDefault="0088619D" w:rsidP="00394D2E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</w:t>
      </w:r>
      <w:bookmarkStart w:id="0" w:name="_GoBack"/>
      <w:bookmarkEnd w:id="0"/>
      <w:r w:rsidR="00C361F8">
        <w:rPr>
          <w:rFonts w:ascii="Times New Roman" w:eastAsia="SimSun" w:hAnsi="Times New Roman"/>
          <w:sz w:val="28"/>
          <w:szCs w:val="28"/>
          <w:lang w:eastAsia="zh-CN"/>
        </w:rPr>
        <w:t>3</w:t>
      </w:r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. </w:t>
      </w:r>
      <w:proofErr w:type="gramStart"/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>Контроль за</w:t>
      </w:r>
      <w:proofErr w:type="gramEnd"/>
      <w:r w:rsidR="00C361F8" w:rsidRPr="00473016">
        <w:rPr>
          <w:rFonts w:ascii="Times New Roman" w:eastAsia="SimSun" w:hAnsi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 руководителя администрации муниципального района «Сосногорск».</w:t>
      </w:r>
    </w:p>
    <w:p w:rsidR="00C361F8" w:rsidRPr="00473016" w:rsidRDefault="00C361F8" w:rsidP="00C361F8">
      <w:pPr>
        <w:spacing w:after="0" w:line="240" w:lineRule="auto"/>
        <w:ind w:firstLine="36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C361F8" w:rsidRPr="00473016" w:rsidRDefault="00C361F8" w:rsidP="00C361F8">
      <w:pPr>
        <w:spacing w:after="0" w:line="240" w:lineRule="auto"/>
        <w:ind w:firstLine="36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773D73" w:rsidRPr="00773D73" w:rsidRDefault="00773D73" w:rsidP="00773D7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proofErr w:type="gramStart"/>
      <w:r w:rsidRPr="00773D73">
        <w:rPr>
          <w:rFonts w:ascii="Times New Roman" w:eastAsia="SimSun" w:hAnsi="Times New Roman"/>
          <w:sz w:val="28"/>
          <w:szCs w:val="28"/>
          <w:lang w:eastAsia="zh-CN"/>
        </w:rPr>
        <w:t>Исполняющий</w:t>
      </w:r>
      <w:proofErr w:type="gramEnd"/>
      <w:r w:rsidRPr="00773D73">
        <w:rPr>
          <w:rFonts w:ascii="Times New Roman" w:eastAsia="SimSun" w:hAnsi="Times New Roman"/>
          <w:sz w:val="28"/>
          <w:szCs w:val="28"/>
          <w:lang w:eastAsia="zh-CN"/>
        </w:rPr>
        <w:t xml:space="preserve"> обязанности Главы</w:t>
      </w:r>
    </w:p>
    <w:p w:rsidR="00773D73" w:rsidRPr="00773D73" w:rsidRDefault="00773D73" w:rsidP="00773D7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73D73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муниципального района «Сосногорск»- </w:t>
      </w:r>
    </w:p>
    <w:p w:rsidR="00773D73" w:rsidRDefault="00773D73" w:rsidP="00773D73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zh-CN"/>
        </w:rPr>
      </w:pPr>
      <w:r w:rsidRPr="00773D73">
        <w:rPr>
          <w:rFonts w:ascii="Times New Roman" w:eastAsia="SimSun" w:hAnsi="Times New Roman"/>
          <w:sz w:val="28"/>
          <w:szCs w:val="28"/>
          <w:lang w:eastAsia="zh-CN"/>
        </w:rPr>
        <w:t>руководителя администрации                                                      С.В. Дегтяренко</w:t>
      </w:r>
    </w:p>
    <w:p w:rsidR="00C361F8" w:rsidRPr="00473016" w:rsidRDefault="00C361F8" w:rsidP="00C361F8">
      <w:pPr>
        <w:rPr>
          <w:rFonts w:eastAsia="Times New Roman"/>
          <w:bCs/>
          <w:color w:val="000000"/>
          <w:sz w:val="28"/>
          <w:szCs w:val="28"/>
        </w:rPr>
      </w:pPr>
    </w:p>
    <w:p w:rsidR="00C361F8" w:rsidRDefault="00C361F8" w:rsidP="00C361F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Cs/>
          <w:color w:val="000000"/>
          <w:sz w:val="28"/>
          <w:szCs w:val="28"/>
        </w:rPr>
      </w:pPr>
    </w:p>
    <w:p w:rsidR="00C361F8" w:rsidRDefault="00C361F8" w:rsidP="00C361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36CE" w:rsidRDefault="00C636CE"/>
    <w:sectPr w:rsidR="00C6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75B" w:rsidRDefault="00E2775B" w:rsidP="00655B70">
      <w:pPr>
        <w:spacing w:after="0" w:line="240" w:lineRule="auto"/>
      </w:pPr>
      <w:r>
        <w:separator/>
      </w:r>
    </w:p>
  </w:endnote>
  <w:endnote w:type="continuationSeparator" w:id="0">
    <w:p w:rsidR="00E2775B" w:rsidRDefault="00E2775B" w:rsidP="0065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75B" w:rsidRDefault="00E2775B" w:rsidP="00655B70">
      <w:pPr>
        <w:spacing w:after="0" w:line="240" w:lineRule="auto"/>
      </w:pPr>
      <w:r>
        <w:separator/>
      </w:r>
    </w:p>
  </w:footnote>
  <w:footnote w:type="continuationSeparator" w:id="0">
    <w:p w:rsidR="00E2775B" w:rsidRDefault="00E2775B" w:rsidP="00655B70">
      <w:pPr>
        <w:spacing w:after="0" w:line="240" w:lineRule="auto"/>
      </w:pPr>
      <w:r>
        <w:continuationSeparator/>
      </w:r>
    </w:p>
  </w:footnote>
  <w:footnote w:id="1">
    <w:p w:rsidR="00655B70" w:rsidRDefault="00655B70" w:rsidP="00655B70">
      <w:pPr>
        <w:pStyle w:val="a5"/>
        <w:rPr>
          <w:rFonts w:ascii="Times New Roman" w:hAnsi="Times New Roman" w:cs="Times New Roman"/>
        </w:rPr>
      </w:pPr>
    </w:p>
  </w:footnote>
  <w:footnote w:id="2">
    <w:p w:rsidR="00655B70" w:rsidRDefault="00655B70" w:rsidP="00655B70">
      <w:pPr>
        <w:pStyle w:val="a5"/>
        <w:rPr>
          <w:rFonts w:ascii="Times New Roman" w:hAnsi="Times New Roman" w:cs="Times New Roman"/>
        </w:rPr>
      </w:pPr>
    </w:p>
  </w:footnote>
  <w:footnote w:id="3">
    <w:p w:rsidR="00655B70" w:rsidRDefault="00655B70" w:rsidP="00655B70">
      <w:pPr>
        <w:pStyle w:val="a5"/>
        <w:rPr>
          <w:rFonts w:ascii="Times New Roman" w:hAnsi="Times New Roman" w:cs="Times New Roman"/>
        </w:rPr>
      </w:pPr>
    </w:p>
  </w:footnote>
  <w:footnote w:id="4">
    <w:p w:rsidR="00655B70" w:rsidRDefault="00655B70" w:rsidP="00655B70">
      <w:pPr>
        <w:pStyle w:val="a5"/>
      </w:pPr>
    </w:p>
  </w:footnote>
  <w:footnote w:id="5">
    <w:p w:rsidR="00655B70" w:rsidRDefault="00655B70" w:rsidP="00655B70">
      <w:pPr>
        <w:pStyle w:val="a5"/>
        <w:rPr>
          <w:rFonts w:ascii="Times New Roman" w:hAnsi="Times New Roman" w:cs="Times New Roman"/>
        </w:rPr>
      </w:pPr>
    </w:p>
  </w:footnote>
  <w:footnote w:id="6">
    <w:p w:rsidR="00655B70" w:rsidRDefault="00655B70" w:rsidP="00655B70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60"/>
    <w:rsid w:val="000B4801"/>
    <w:rsid w:val="000E4649"/>
    <w:rsid w:val="0011229E"/>
    <w:rsid w:val="00131EA4"/>
    <w:rsid w:val="001761AD"/>
    <w:rsid w:val="00181CA0"/>
    <w:rsid w:val="001C3C22"/>
    <w:rsid w:val="00204C28"/>
    <w:rsid w:val="00224B10"/>
    <w:rsid w:val="0024253D"/>
    <w:rsid w:val="00292360"/>
    <w:rsid w:val="002A6062"/>
    <w:rsid w:val="00394D2E"/>
    <w:rsid w:val="004425A1"/>
    <w:rsid w:val="004B26AB"/>
    <w:rsid w:val="00584B5A"/>
    <w:rsid w:val="00655B70"/>
    <w:rsid w:val="006F6AD2"/>
    <w:rsid w:val="00756BDC"/>
    <w:rsid w:val="0077257D"/>
    <w:rsid w:val="00773D73"/>
    <w:rsid w:val="0088619D"/>
    <w:rsid w:val="008A0B42"/>
    <w:rsid w:val="009522A1"/>
    <w:rsid w:val="00974B85"/>
    <w:rsid w:val="009A7196"/>
    <w:rsid w:val="00A903A8"/>
    <w:rsid w:val="00AE5D0B"/>
    <w:rsid w:val="00B32801"/>
    <w:rsid w:val="00B75145"/>
    <w:rsid w:val="00BB3E93"/>
    <w:rsid w:val="00C361F8"/>
    <w:rsid w:val="00C636CE"/>
    <w:rsid w:val="00D84AB3"/>
    <w:rsid w:val="00D96696"/>
    <w:rsid w:val="00DB5CC4"/>
    <w:rsid w:val="00DE0E98"/>
    <w:rsid w:val="00E2775B"/>
    <w:rsid w:val="00E43E72"/>
    <w:rsid w:val="00F12C5C"/>
    <w:rsid w:val="00F34BF3"/>
    <w:rsid w:val="00F5132D"/>
    <w:rsid w:val="00FB5612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F8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655B7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5B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5B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F8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rsid w:val="00655B7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55B7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5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25</Pages>
  <Words>8224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архитектор</dc:creator>
  <cp:keywords/>
  <dc:description/>
  <cp:lastModifiedBy>Главный архитектор</cp:lastModifiedBy>
  <cp:revision>8</cp:revision>
  <dcterms:created xsi:type="dcterms:W3CDTF">2018-11-15T08:31:00Z</dcterms:created>
  <dcterms:modified xsi:type="dcterms:W3CDTF">2018-11-19T06:56:00Z</dcterms:modified>
</cp:coreProperties>
</file>