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E8519E" w:rsidRDefault="00E8519E" w:rsidP="00E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7D426" wp14:editId="3B429CC2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9E" w:rsidRPr="00E8519E" w:rsidRDefault="00E8519E" w:rsidP="00E85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24"/>
        <w:gridCol w:w="3220"/>
      </w:tblGrid>
      <w:tr w:rsidR="00E8519E" w:rsidRPr="00E8519E" w:rsidTr="00A9310F">
        <w:tc>
          <w:tcPr>
            <w:tcW w:w="3227" w:type="dxa"/>
          </w:tcPr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124" w:type="dxa"/>
          </w:tcPr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E8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E8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E85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E8519E" w:rsidRPr="00E8519E" w:rsidRDefault="00E8519E" w:rsidP="00E8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E8519E" w:rsidRPr="00E8519E" w:rsidRDefault="00E8519E" w:rsidP="00E85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1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E8519E" w:rsidRPr="00E8519E" w:rsidRDefault="00E8519E" w:rsidP="00E85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1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E8519E" w:rsidRPr="00E8519E" w:rsidRDefault="00E8519E" w:rsidP="00E85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1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E8519E" w:rsidRPr="00E8519E" w:rsidRDefault="00E8519E" w:rsidP="00E851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8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519E" w:rsidRPr="00E8519E" w:rsidRDefault="00E8519E" w:rsidP="00E851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E8519E" w:rsidRPr="00E8519E" w:rsidRDefault="00E8519E" w:rsidP="00E8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Pr="00E8519E" w:rsidRDefault="00E8519E" w:rsidP="00E8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 » ________ 2019                                                                                                    № _____</w:t>
      </w:r>
      <w:r w:rsidRPr="00E851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E851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E8519E" w:rsidRPr="00E8519E" w:rsidRDefault="00E8519E" w:rsidP="00E85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19E" w:rsidRPr="00E8519E" w:rsidTr="00A9310F">
        <w:tc>
          <w:tcPr>
            <w:tcW w:w="9639" w:type="dxa"/>
          </w:tcPr>
          <w:p w:rsidR="00E8519E" w:rsidRPr="00E8519E" w:rsidRDefault="00E8519E" w:rsidP="00E8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85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E8519E" w:rsidRPr="00E8519E" w:rsidRDefault="00E8519E" w:rsidP="00E8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услуги по </w:t>
            </w:r>
            <w:r w:rsidRPr="00E8519E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предварительному согласованию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</w:tr>
    </w:tbl>
    <w:p w:rsidR="00E8519E" w:rsidRPr="00E8519E" w:rsidRDefault="00E8519E" w:rsidP="00E8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9E" w:rsidRPr="00E8519E" w:rsidRDefault="00E8519E" w:rsidP="00E85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E8519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E8519E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8519E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85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Администрации муниципального района «Сосногорск» от 23.10.2018 № 1729</w:t>
      </w: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</w:t>
      </w:r>
      <w:proofErr w:type="gramEnd"/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«Сосногорск» </w:t>
      </w:r>
    </w:p>
    <w:p w:rsidR="00E8519E" w:rsidRPr="00E8519E" w:rsidRDefault="00E8519E" w:rsidP="00E8519E">
      <w:pPr>
        <w:keepNext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9E" w:rsidRPr="00E8519E" w:rsidRDefault="00E8519E" w:rsidP="00E8519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E8519E" w:rsidRPr="00E8519E" w:rsidRDefault="00E8519E" w:rsidP="00E8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9E" w:rsidRPr="00E8519E" w:rsidRDefault="00E8519E" w:rsidP="00E85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</w:t>
      </w:r>
      <w:r w:rsidRPr="00E85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r w:rsidRPr="00E8519E">
        <w:rPr>
          <w:rFonts w:ascii="Times New Roman" w:eastAsia="Calibri" w:hAnsi="Times New Roman" w:cs="Times New Roman"/>
          <w:sz w:val="28"/>
          <w:szCs w:val="28"/>
        </w:rPr>
        <w:t>услуги по п</w:t>
      </w:r>
      <w:r w:rsidRPr="00E8519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редварительному согласованию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строительства,</w:t>
      </w:r>
      <w:r w:rsidRPr="00E85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E8519E" w:rsidRPr="00E8519E" w:rsidRDefault="00E8519E" w:rsidP="00E85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пункт 1 </w:t>
      </w:r>
      <w:r w:rsidRPr="00E8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«Сосногорск» от 21.01.2019 № 110 «Об утверждении административного регламента </w:t>
      </w:r>
      <w:r w:rsidRPr="00E8519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</w:t>
      </w:r>
      <w:r w:rsidRPr="00E8519E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образования».</w:t>
      </w:r>
    </w:p>
    <w:p w:rsidR="00E8519E" w:rsidRPr="00E8519E" w:rsidRDefault="00E8519E" w:rsidP="00E85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E8519E" w:rsidRPr="00E8519E" w:rsidRDefault="00E8519E" w:rsidP="00E8519E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E8519E" w:rsidRPr="00E8519E" w:rsidRDefault="00E8519E" w:rsidP="00E8519E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8519E" w:rsidRPr="00E8519E" w:rsidRDefault="00E8519E" w:rsidP="00E8519E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муниципального района «Сосногорск» - </w:t>
      </w:r>
    </w:p>
    <w:p w:rsidR="00E8519E" w:rsidRPr="00E8519E" w:rsidRDefault="00E8519E" w:rsidP="00E8519E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администрации                                                      С.В. Дегтяренко</w:t>
      </w: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9E" w:rsidRDefault="00E8519E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«Сосногорск»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 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083D82" w:rsidRDefault="0096112B" w:rsidP="00A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proofErr w:type="gramStart"/>
      <w:r w:rsidR="005E7D67">
        <w:rPr>
          <w:rFonts w:ascii="Times New Roman" w:hAnsi="Times New Roman" w:cs="Times New Roman"/>
          <w:b/>
          <w:bCs/>
          <w:sz w:val="28"/>
          <w:szCs w:val="28"/>
        </w:rPr>
        <w:t>ПРЕДВАРИТЕЛЬНОМУ</w:t>
      </w:r>
      <w:proofErr w:type="gramEnd"/>
      <w:r w:rsidR="005E7D67">
        <w:rPr>
          <w:rFonts w:ascii="Times New Roman" w:hAnsi="Times New Roman" w:cs="Times New Roman"/>
          <w:b/>
          <w:bCs/>
          <w:sz w:val="28"/>
          <w:szCs w:val="28"/>
        </w:rPr>
        <w:t xml:space="preserve"> СОГЛСАОВАНИЮ ПРЕДОСТАВЛЕНИЯ ЗЕМЕЛЬНЫХ УЧАСТКОВ, НАХОДЯЩИХСЯ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ОБРАЗОВАНИЯ, И ЗЕМЕЛЬНЫХ УЧАСТКОВ, ГОСУДАРСТВЕННАЯ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>СОБСВЕННОСТЬ НА КОТОРЫЕ НЕ РАЗГРАНИЧЕНА</w:t>
      </w:r>
      <w:r w:rsidR="005E7D67">
        <w:rPr>
          <w:rFonts w:ascii="Times New Roman" w:hAnsi="Times New Roman" w:cs="Times New Roman"/>
          <w:b/>
          <w:bCs/>
          <w:sz w:val="28"/>
          <w:szCs w:val="28"/>
        </w:rPr>
        <w:t xml:space="preserve"> ДЛЯ СТРОИТЕЛЬСТВА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предварительному согласованию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C6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D2BC6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физические лица (в том числе индивидуальные предприниматели),</w:t>
      </w:r>
    </w:p>
    <w:p w:rsidR="0003370B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юридические лица</w:t>
      </w:r>
      <w:r w:rsidR="008004A6"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4C1AD8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6D2BC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083D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</w:t>
      </w:r>
      <w:r w:rsidR="00AA6522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6D2BC6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>
        <w:rPr>
          <w:rFonts w:ascii="Times New Roman" w:hAnsi="Times New Roman" w:cs="Times New Roman"/>
          <w:sz w:val="28"/>
          <w:szCs w:val="28"/>
        </w:rPr>
        <w:t>(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BC6">
        <w:rPr>
          <w:rFonts w:ascii="Times New Roman" w:hAnsi="Times New Roman" w:cs="Times New Roman"/>
          <w:sz w:val="28"/>
          <w:szCs w:val="28"/>
          <w:lang w:val="en-US"/>
        </w:rPr>
        <w:t>sosnogorsk</w:t>
      </w:r>
      <w:proofErr w:type="spellEnd"/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2BC6" w:rsidRPr="006D2BC6">
        <w:rPr>
          <w:rFonts w:ascii="Times New Roman" w:hAnsi="Times New Roman" w:cs="Times New Roman"/>
          <w:sz w:val="28"/>
          <w:szCs w:val="28"/>
        </w:rPr>
        <w:t>)</w:t>
      </w:r>
      <w:r w:rsidR="006D2BC6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B31F7B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B31F7B"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083D8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</w:t>
      </w:r>
      <w:r w:rsidR="0061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A14" w:rsidRPr="00763DEE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763D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3DEE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B31F7B" w:rsidRPr="00B31F7B" w:rsidRDefault="00B31F7B" w:rsidP="00B31F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Федеральная служба государственной регистрации, кадастра и картографии  в части предоставления: </w:t>
      </w:r>
    </w:p>
    <w:p w:rsidR="00B31F7B" w:rsidRPr="00B31F7B" w:rsidRDefault="00B31F7B" w:rsidP="00B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а) выписки из Единого государственного реестра недвижимости (далее - ЕГРН) об объекте недвижимости (об испрашиваемом земельном участке и на смежные земельные участки по отношению к испрашиваемому земельному участку); </w:t>
      </w:r>
    </w:p>
    <w:p w:rsidR="00763DEE" w:rsidRPr="007D23E5" w:rsidRDefault="00B31F7B" w:rsidP="00B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б)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</w:t>
      </w:r>
      <w:proofErr w:type="spellEnd"/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на испрашиваемом земельном участке) (1 </w:t>
      </w:r>
      <w:r w:rsidRPr="00B31F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экз., копия (с представлением оригинала), копия возврату не подлежит);</w:t>
      </w:r>
    </w:p>
    <w:p w:rsidR="00B31F7B" w:rsidRPr="00B31F7B" w:rsidRDefault="00B31F7B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31F7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 в части предоставления:</w:t>
      </w:r>
    </w:p>
    <w:p w:rsidR="00B31F7B" w:rsidRPr="00B31F7B" w:rsidRDefault="00B31F7B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7B">
        <w:rPr>
          <w:rFonts w:ascii="Times New Roman" w:eastAsia="Calibri" w:hAnsi="Times New Roman" w:cs="Times New Roman"/>
          <w:sz w:val="28"/>
          <w:szCs w:val="28"/>
          <w:lang w:eastAsia="ru-RU"/>
        </w:rPr>
        <w:t>а) в</w:t>
      </w:r>
      <w:r w:rsidRPr="00B31F7B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(ЕГРЮЛ) о юридическом лице (представляется в случае, если заявителем является юридическое лицо);</w:t>
      </w:r>
    </w:p>
    <w:p w:rsidR="00B31F7B" w:rsidRPr="00B31F7B" w:rsidRDefault="00B31F7B" w:rsidP="00D3198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1F7B">
        <w:rPr>
          <w:sz w:val="28"/>
          <w:szCs w:val="28"/>
        </w:rPr>
        <w:t>б)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предприниматель);</w:t>
      </w:r>
    </w:p>
    <w:p w:rsidR="00B31F7B" w:rsidRPr="00B31F7B" w:rsidRDefault="00B31F7B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F7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B31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заявителя;</w:t>
      </w:r>
    </w:p>
    <w:p w:rsidR="009A43C2" w:rsidRPr="00B31F7B" w:rsidRDefault="00B31F7B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7B">
        <w:rPr>
          <w:rFonts w:ascii="Times New Roman" w:eastAsia="Calibri" w:hAnsi="Times New Roman" w:cs="Times New Roman"/>
          <w:sz w:val="28"/>
          <w:szCs w:val="28"/>
          <w:lang w:eastAsia="ru-RU"/>
        </w:rPr>
        <w:t>4) Орган – в части приема и регистрации документов у заявителя</w:t>
      </w:r>
      <w:r w:rsidRPr="00B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F7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уведомления, выдачи результата предоставления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2F78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83D82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8B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87E8B">
        <w:rPr>
          <w:rFonts w:ascii="Times New Roman" w:hAnsi="Times New Roman" w:cs="Times New Roman"/>
          <w:sz w:val="28"/>
          <w:szCs w:val="28"/>
        </w:rPr>
        <w:t>:</w:t>
      </w:r>
    </w:p>
    <w:p w:rsidR="00D31980" w:rsidRPr="005E7D67" w:rsidRDefault="00D31980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98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E7D67">
        <w:rPr>
          <w:rFonts w:ascii="Times New Roman" w:eastAsia="Calibri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D31980" w:rsidRPr="00D31980" w:rsidRDefault="00D31980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D67">
        <w:rPr>
          <w:rFonts w:ascii="Times New Roman" w:eastAsia="Calibri" w:hAnsi="Times New Roman" w:cs="Times New Roman"/>
          <w:sz w:val="28"/>
          <w:szCs w:val="28"/>
        </w:rPr>
        <w:t>2) выдача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D319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об отказе в предварительном согласовании предоставления земельного (далее – решение об отказе в предоставлении муниципальной услуги), уведомление об отказе в предоставлении муниципальной услуги</w:t>
      </w:r>
      <w:r w:rsidRPr="00D319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980" w:rsidRDefault="00D31980" w:rsidP="00D3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80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CF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E29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E8B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E0360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</w:t>
      </w:r>
      <w:r w:rsidR="009F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="00EE0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07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471956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107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A1107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специалисту Органа, МФЦ, ответственному за их выдачу.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EE" w:rsidRPr="00083D82" w:rsidRDefault="00763DE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83D8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CF4EF7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 xml:space="preserve">ги </w:t>
      </w:r>
      <w:r w:rsidR="00245E4B" w:rsidRPr="007D23E5">
        <w:rPr>
          <w:rFonts w:ascii="Times New Roman" w:eastAsia="Times New Roman" w:hAnsi="Times New Roman" w:cs="Times New Roman"/>
          <w:sz w:val="28"/>
          <w:szCs w:val="28"/>
        </w:rPr>
        <w:t>(по формам</w:t>
      </w:r>
      <w:r w:rsidR="009F2940" w:rsidRPr="007D23E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7D23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7D23E5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7D23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7D23E5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7D23E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7D23E5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D7505C" w:rsidRPr="007D23E5" w:rsidRDefault="00D7505C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 (для всех категорий заявителей):</w:t>
      </w:r>
    </w:p>
    <w:p w:rsidR="00D7505C" w:rsidRPr="00D31980" w:rsidRDefault="00D7505C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(заявителей), являющегося физическим лицом;</w:t>
      </w:r>
    </w:p>
    <w:p w:rsidR="00D7505C" w:rsidRPr="007D23E5" w:rsidRDefault="00D7505C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244B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Pr="00244B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окументы, подтверждающие право заявителя на приобретение  земельного участка без проведения торгов и предусмотренные </w:t>
      </w:r>
      <w:hyperlink r:id="rId11" w:anchor="/document/70878720/entry/1000" w:history="1">
        <w:r w:rsidRPr="00244BD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перечнем</w:t>
        </w:r>
      </w:hyperlink>
      <w:r w:rsidRPr="00244B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установленным уполномоченным Правительством Российской Федерации </w:t>
      </w:r>
      <w:r w:rsidRPr="00244B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44BD4" w:rsidRPr="00244BD4" w:rsidRDefault="00244BD4" w:rsidP="00244B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BD4">
        <w:rPr>
          <w:rFonts w:ascii="Times New Roman" w:eastAsia="Calibri" w:hAnsi="Times New Roman" w:cs="Times New Roman"/>
          <w:sz w:val="28"/>
          <w:szCs w:val="28"/>
        </w:rPr>
        <w:t>3)</w:t>
      </w:r>
      <w:r w:rsidRPr="00244BD4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44BD4" w:rsidRPr="00244BD4" w:rsidRDefault="00244BD4" w:rsidP="00244B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BD4">
        <w:rPr>
          <w:rFonts w:ascii="Times New Roman" w:eastAsia="Calibri" w:hAnsi="Times New Roman" w:cs="Times New Roman"/>
          <w:sz w:val="28"/>
          <w:szCs w:val="28"/>
        </w:rPr>
        <w:t>4)</w:t>
      </w:r>
      <w:r w:rsidRPr="00244BD4">
        <w:rPr>
          <w:rFonts w:ascii="Times New Roman" w:eastAsia="Calibri" w:hAnsi="Times New Roman" w:cs="Times New Roman"/>
          <w:sz w:val="28"/>
          <w:szCs w:val="28"/>
        </w:rPr>
        <w:tab/>
      </w:r>
      <w:r w:rsidRPr="00244B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проектная документация лесных участков в случае, если подан запрос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244BD4" w:rsidRPr="00244BD4" w:rsidRDefault="00244BD4" w:rsidP="0024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4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44B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подготовленные некоммерческой организацией, созданной гражданами, списки ее членов в случае,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244BD4" w:rsidRPr="00244BD4" w:rsidRDefault="00244BD4" w:rsidP="00244B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BD4">
        <w:rPr>
          <w:rFonts w:ascii="Times New Roman" w:eastAsia="Calibri" w:hAnsi="Times New Roman" w:cs="Times New Roman"/>
          <w:sz w:val="28"/>
          <w:szCs w:val="28"/>
        </w:rPr>
        <w:t>6)</w:t>
      </w:r>
      <w:r w:rsidRPr="00244BD4">
        <w:rPr>
          <w:rFonts w:ascii="Times New Roman" w:eastAsia="Calibri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4BD4" w:rsidRPr="00244BD4" w:rsidRDefault="005E7D67" w:rsidP="00244B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4BD4" w:rsidRPr="0024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67B7" w:rsidRP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B67B7" w:rsidRP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B67B7" w:rsidRP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B67B7" w:rsidRP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B67B7" w:rsidRPr="00FB67B7" w:rsidRDefault="00FB67B7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05C" w:rsidRPr="00D7505C" w:rsidRDefault="00D91AC2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D750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05C" w:rsidRPr="00D7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7505C" w:rsidRPr="00FB67B7" w:rsidRDefault="00FB67B7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B67B7">
        <w:rPr>
          <w:rFonts w:ascii="Times New Roman" w:hAnsi="Times New Roman" w:cs="Times New Roman"/>
          <w:sz w:val="28"/>
          <w:szCs w:val="28"/>
        </w:rPr>
        <w:t>1) утвержденный проект планировки и утвержденный проект межевания территории  (представляется заявителями в случаях,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B67B7">
        <w:rPr>
          <w:rFonts w:ascii="Times New Roman" w:hAnsi="Times New Roman" w:cs="Times New Roman"/>
          <w:sz w:val="28"/>
          <w:szCs w:val="28"/>
        </w:rPr>
        <w:t xml:space="preserve"> предусмотренных </w:t>
      </w:r>
      <w:hyperlink r:id="rId12" w:anchor="/document/70878720/entry/1000" w:history="1">
        <w:r w:rsidRPr="00FB67B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B67B7">
        <w:rPr>
          <w:rFonts w:ascii="Times New Roman" w:hAnsi="Times New Roman" w:cs="Times New Roman"/>
          <w:sz w:val="28"/>
          <w:szCs w:val="28"/>
        </w:rPr>
        <w:t>, установленным </w:t>
      </w:r>
      <w:hyperlink r:id="rId13" w:anchor="/document/70878720/entry/0" w:history="1">
        <w:r w:rsidRPr="00FB67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B67B7">
        <w:rPr>
          <w:rFonts w:ascii="Times New Roman" w:hAnsi="Times New Roman" w:cs="Times New Roman"/>
          <w:sz w:val="28"/>
          <w:szCs w:val="28"/>
        </w:rPr>
        <w:t> Министерства экономического развития Российской Федерации от 12.01.2015 № 1 «Об утверждении перечня документов, подтверждающих право заявителя на приобретение земельного участка без проведения торгов»);</w:t>
      </w:r>
    </w:p>
    <w:p w:rsidR="00FB67B7" w:rsidRPr="00FB67B7" w:rsidRDefault="00FB67B7" w:rsidP="00FB67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выписки из Единого государственного реестра недвижимости (далее - ЕГРН) об объекте недвижимости (об испрашиваемом земельном участке и на смежные земельные участки по </w:t>
      </w:r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отношению к испрашиваемому земельному участку);</w:t>
      </w:r>
    </w:p>
    <w:p w:rsidR="00D7505C" w:rsidRPr="00FB67B7" w:rsidRDefault="00FB67B7" w:rsidP="00FB67B7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выписка из ЕГРН об основных характеристиках и зарегистрированных правах на объект недвижимости (о здании и (или) сооружении, расположенном (</w:t>
      </w:r>
      <w:proofErr w:type="spellStart"/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на испрашиваемом земельном участке);</w:t>
      </w:r>
    </w:p>
    <w:p w:rsidR="00FB67B7" w:rsidRPr="00FB67B7" w:rsidRDefault="00FB67B7" w:rsidP="00FB67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выписка из Единого государственного реестра юридических лиц (ЕГРЮЛ) о юридическом лице (представляется в случае, если заявителем является юридическое лицо);</w:t>
      </w:r>
    </w:p>
    <w:p w:rsidR="00FB67B7" w:rsidRPr="00FB67B7" w:rsidRDefault="00FB67B7" w:rsidP="00FB67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67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предприниматель).</w:t>
      </w:r>
    </w:p>
    <w:p w:rsidR="00D7505C" w:rsidRPr="00D7505C" w:rsidRDefault="00D7505C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C2" w:rsidRDefault="00D91AC2" w:rsidP="00D7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D7505C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505C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D7505C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D7505C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D7505C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D7505C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05C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D7505C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D7505C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D7505C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D7505C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D7505C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D7505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D7505C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5C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D7505C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D7505C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D7505C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7505C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D7505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7505C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D7505C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D7505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D7505C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5C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D7505C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D7505C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D7505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</w:t>
      </w:r>
      <w:r w:rsidRPr="00083D82">
        <w:rPr>
          <w:rFonts w:ascii="Times New Roman" w:hAnsi="Times New Roman" w:cs="Times New Roman"/>
          <w:sz w:val="28"/>
          <w:szCs w:val="28"/>
        </w:rPr>
        <w:t>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9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D5" w:rsidRDefault="001C4E10" w:rsidP="00FB67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01001">
        <w:rPr>
          <w:rFonts w:ascii="Times New Roman" w:hAnsi="Times New Roman" w:cs="Times New Roman"/>
          <w:sz w:val="28"/>
          <w:szCs w:val="28"/>
        </w:rPr>
        <w:t>2.1</w:t>
      </w:r>
      <w:r w:rsidR="008D4507" w:rsidRPr="00B01001">
        <w:rPr>
          <w:rFonts w:ascii="Times New Roman" w:hAnsi="Times New Roman" w:cs="Times New Roman"/>
          <w:sz w:val="28"/>
          <w:szCs w:val="28"/>
        </w:rPr>
        <w:t>3</w:t>
      </w:r>
      <w:r w:rsidRPr="00B010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78"/>
      <w:bookmarkEnd w:id="14"/>
      <w:r w:rsidR="00844FD5" w:rsidRPr="00844F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</w:t>
      </w:r>
      <w:proofErr w:type="gramStart"/>
      <w:r w:rsidR="00844FD5" w:rsidRPr="00844F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proofErr w:type="gramEnd"/>
      <w:r w:rsidR="00844FD5" w:rsidRPr="00844F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если на дату поступления в Орган запроса о предварительном согласовании предоставления земельного участка, образование которого предусмотрено приложенной к этому запросу схемой расположения земельного участка, на рассмотрении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 принимает решение о приостановлении срока рассмотрения поданного позднее запроса о предварительном согласовании предоставления земельного участка и направляет принятое решение заявителю.</w:t>
      </w:r>
    </w:p>
    <w:p w:rsidR="00844FD5" w:rsidRPr="00844FD5" w:rsidRDefault="00844FD5" w:rsidP="00844F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5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поданного позднее запроса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</w:t>
      </w:r>
      <w:r w:rsidRPr="00844FD5">
        <w:rPr>
          <w:rFonts w:ascii="Times New Roman" w:eastAsia="Calibri" w:hAnsi="Times New Roman" w:cs="Times New Roman"/>
          <w:sz w:val="28"/>
          <w:szCs w:val="28"/>
        </w:rPr>
        <w:lastRenderedPageBreak/>
        <w:t>в утверждении указанной схемы</w:t>
      </w:r>
      <w:r w:rsidRPr="00844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FD5" w:rsidRPr="00844FD5" w:rsidRDefault="001C4E10" w:rsidP="00B01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01">
        <w:rPr>
          <w:rFonts w:ascii="Times New Roman" w:hAnsi="Times New Roman" w:cs="Times New Roman"/>
          <w:sz w:val="28"/>
          <w:szCs w:val="28"/>
        </w:rPr>
        <w:t>2.1</w:t>
      </w:r>
      <w:r w:rsidR="008D4507" w:rsidRPr="00B01001">
        <w:rPr>
          <w:rFonts w:ascii="Times New Roman" w:hAnsi="Times New Roman" w:cs="Times New Roman"/>
          <w:sz w:val="28"/>
          <w:szCs w:val="28"/>
        </w:rPr>
        <w:t>4</w:t>
      </w:r>
      <w:r w:rsidRPr="00B01001">
        <w:rPr>
          <w:rFonts w:ascii="Times New Roman" w:hAnsi="Times New Roman" w:cs="Times New Roman"/>
          <w:sz w:val="28"/>
          <w:szCs w:val="28"/>
        </w:rPr>
        <w:t xml:space="preserve">. </w:t>
      </w:r>
      <w:r w:rsidR="00844FD5" w:rsidRPr="00844FD5">
        <w:rPr>
          <w:rFonts w:ascii="Times New Roman" w:eastAsia="Calibri" w:hAnsi="Times New Roman" w:cs="Times New Roman"/>
          <w:sz w:val="28"/>
          <w:szCs w:val="28"/>
        </w:rPr>
        <w:t>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844FD5" w:rsidRPr="00844FD5" w:rsidRDefault="00844FD5" w:rsidP="00844F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5">
        <w:rPr>
          <w:rFonts w:ascii="Times New Roman" w:eastAsia="Calibri" w:hAnsi="Times New Roman" w:cs="Times New Roman"/>
          <w:sz w:val="28"/>
          <w:szCs w:val="28"/>
        </w:rPr>
        <w:t>1) запрос</w:t>
      </w:r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не соответствует требованиям </w:t>
      </w:r>
      <w:hyperlink r:id="rId15" w:anchor="/document/12124624/entry/39151" w:history="1">
        <w:r w:rsidRPr="00844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 ст. 39.15</w:t>
        </w:r>
      </w:hyperlink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 или к заявлению о предоставлении муниципальной услуги приложен не полный пакет документов, предусмотренных </w:t>
      </w:r>
      <w:hyperlink r:id="rId16" w:anchor="/document/43335272/entry/263" w:history="1">
        <w:r w:rsidRPr="00844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844FD5" w:rsidRPr="00844FD5" w:rsidRDefault="00844FD5" w:rsidP="00844F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D5">
        <w:rPr>
          <w:rFonts w:ascii="Times New Roman" w:eastAsia="Calibri" w:hAnsi="Times New Roman" w:cs="Times New Roman"/>
          <w:sz w:val="28"/>
          <w:szCs w:val="28"/>
        </w:rPr>
        <w:t>2) схема расположения земельного участка, приложенная к запросу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844FD5" w:rsidRPr="00844FD5" w:rsidRDefault="00844FD5" w:rsidP="00844F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D5">
        <w:rPr>
          <w:rFonts w:ascii="Times New Roman" w:eastAsia="Calibri" w:hAnsi="Times New Roman" w:cs="Times New Roman"/>
          <w:sz w:val="28"/>
          <w:szCs w:val="28"/>
        </w:rPr>
        <w:t>3)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Российской Федерации;</w:t>
      </w:r>
    </w:p>
    <w:p w:rsidR="00B01001" w:rsidRPr="00844FD5" w:rsidRDefault="00844FD5" w:rsidP="00844F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D5">
        <w:rPr>
          <w:rFonts w:ascii="Times New Roman" w:eastAsia="Calibri" w:hAnsi="Times New Roman" w:cs="Times New Roman"/>
          <w:sz w:val="28"/>
          <w:szCs w:val="28"/>
        </w:rPr>
        <w:t xml:space="preserve">4) земельный участок, границы которого подлежат уточнению в соответствии с Федеральным законом «О </w:t>
      </w:r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деятельности</w:t>
      </w:r>
      <w:r w:rsidRPr="00844FD5">
        <w:rPr>
          <w:rFonts w:ascii="Times New Roman" w:eastAsia="Calibri" w:hAnsi="Times New Roman" w:cs="Times New Roman"/>
          <w:sz w:val="28"/>
          <w:szCs w:val="28"/>
        </w:rPr>
        <w:t>», не может быть предоставлен заявителю по основаниям, указанным в подпунктах 1 - 23 статьи 39.16 Земельного кодекса Российской Федерации».</w:t>
      </w:r>
    </w:p>
    <w:p w:rsidR="008D74B8" w:rsidRPr="00B01001" w:rsidRDefault="001C4E10" w:rsidP="009418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01">
        <w:rPr>
          <w:rFonts w:ascii="Times New Roman" w:hAnsi="Times New Roman" w:cs="Times New Roman"/>
          <w:sz w:val="28"/>
          <w:szCs w:val="28"/>
        </w:rPr>
        <w:t>2.1</w:t>
      </w:r>
      <w:r w:rsidR="008D4507" w:rsidRPr="00B01001">
        <w:rPr>
          <w:rFonts w:ascii="Times New Roman" w:hAnsi="Times New Roman" w:cs="Times New Roman"/>
          <w:sz w:val="28"/>
          <w:szCs w:val="28"/>
        </w:rPr>
        <w:t>5</w:t>
      </w:r>
      <w:r w:rsidRPr="00B01001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B0100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6624"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B010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001" w:rsidRPr="00B01001" w:rsidRDefault="00B010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B010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10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B010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10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B010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624" w:rsidRPr="00B01001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Услугами, которые являются необходимыми и обязательными для предоставления муниципальной услуги </w:t>
      </w:r>
      <w:r w:rsidR="009418B5" w:rsidRPr="00B01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законодательством Российской Федерации и Республики Коми не предусмотрены.</w:t>
      </w:r>
    </w:p>
    <w:p w:rsidR="00D91AC2" w:rsidRPr="00B01001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B01001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B01001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67" w:rsidRDefault="005E7D67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67" w:rsidRDefault="005E7D67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67" w:rsidRPr="00B01001" w:rsidRDefault="005E7D67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B010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B01001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B01001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B0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10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B01001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B0100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B01001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B01001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B010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B01001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B01001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1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B0100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24" w:rsidRPr="00B01001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B01001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 осуществляется в день их поступления;</w:t>
      </w:r>
    </w:p>
    <w:p w:rsid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01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B0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B01001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Орган. </w:t>
      </w:r>
    </w:p>
    <w:p w:rsidR="00844FD5" w:rsidRPr="00844FD5" w:rsidRDefault="00844FD5" w:rsidP="00844F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7" w:history="1">
        <w:r w:rsidRPr="00844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3.3</w:t>
        </w:r>
      </w:hyperlink>
      <w:r w:rsidRPr="008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44FD5" w:rsidRPr="00B01001" w:rsidRDefault="00844FD5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488" w:rsidRPr="00B01001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100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B01001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C76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0C36B5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323E7" w:rsidRDefault="001323E7" w:rsidP="00DA19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(не в полном объеме)</w:t>
            </w:r>
          </w:p>
        </w:tc>
      </w:tr>
      <w:tr w:rsidR="00AD47BB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DA199B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672A27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362054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2A27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собенности предоставления муниципальной услуги по экстерриториальному принципу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48F9" w:rsidRPr="00362054" w:rsidRDefault="00B1558B" w:rsidP="001323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proofErr w:type="gramStart"/>
      <w:r w:rsidR="00ED48F9" w:rsidRPr="00362054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ED48F9" w:rsidRPr="00362054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36205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D48F9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79"/>
      <w:bookmarkEnd w:id="17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566" w:rsidRPr="00894566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66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1323E7" w:rsidRPr="00894566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894566" w:rsidRPr="00894566">
        <w:rPr>
          <w:rFonts w:ascii="Times New Roman" w:hAnsi="Times New Roman" w:cs="Times New Roman"/>
          <w:bCs/>
          <w:sz w:val="28"/>
          <w:szCs w:val="28"/>
        </w:rPr>
        <w:t>услуга в электронную форму не переведена.</w:t>
      </w:r>
    </w:p>
    <w:p w:rsidR="005F1563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7F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894566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3400AC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E7D67">
        <w:rPr>
          <w:rFonts w:ascii="Times New Roman" w:hAnsi="Times New Roman" w:cs="Times New Roman"/>
          <w:sz w:val="28"/>
          <w:szCs w:val="28"/>
        </w:rPr>
        <w:t>.</w:t>
      </w:r>
    </w:p>
    <w:p w:rsidR="00701877" w:rsidRPr="00083D82" w:rsidRDefault="00894566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01877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45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8605C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855B5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8605C" w:rsidRPr="00D274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945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8D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0F29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F4914" w:rsidRPr="009A6C4A">
        <w:rPr>
          <w:rFonts w:ascii="Times New Roman" w:hAnsi="Times New Roman" w:cs="Times New Roman"/>
          <w:sz w:val="28"/>
          <w:szCs w:val="28"/>
        </w:rPr>
        <w:t>МФЦ</w:t>
      </w:r>
      <w:r w:rsidRPr="009A6C4A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712A20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914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</w:t>
      </w:r>
      <w:r w:rsidR="0066020B">
        <w:rPr>
          <w:rFonts w:ascii="Times New Roman" w:hAnsi="Times New Roman" w:cs="Times New Roman"/>
          <w:sz w:val="28"/>
          <w:szCs w:val="28"/>
        </w:rPr>
        <w:t xml:space="preserve"> номером в день их поступления;</w:t>
      </w:r>
    </w:p>
    <w:p w:rsidR="00712A20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 w:rsidR="0066020B"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12A20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20B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D274A8">
        <w:rPr>
          <w:rFonts w:ascii="Times New Roman" w:hAnsi="Times New Roman" w:cs="Times New Roman"/>
          <w:sz w:val="28"/>
          <w:szCs w:val="28"/>
        </w:rPr>
        <w:t>1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D274A8">
        <w:rPr>
          <w:rFonts w:ascii="Times New Roman" w:hAnsi="Times New Roman" w:cs="Times New Roman"/>
          <w:sz w:val="28"/>
          <w:szCs w:val="28"/>
        </w:rPr>
        <w:t>рабочий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д</w:t>
      </w:r>
      <w:r w:rsidR="00D50F29" w:rsidRPr="00D274A8">
        <w:rPr>
          <w:rFonts w:ascii="Times New Roman" w:hAnsi="Times New Roman" w:cs="Times New Roman"/>
          <w:sz w:val="28"/>
          <w:szCs w:val="28"/>
        </w:rPr>
        <w:t>е</w:t>
      </w:r>
      <w:r w:rsidR="0066020B" w:rsidRPr="00D274A8">
        <w:rPr>
          <w:rFonts w:ascii="Times New Roman" w:hAnsi="Times New Roman" w:cs="Times New Roman"/>
          <w:sz w:val="28"/>
          <w:szCs w:val="28"/>
        </w:rPr>
        <w:t>н</w:t>
      </w:r>
      <w:r w:rsidR="00D50F29" w:rsidRPr="00D274A8">
        <w:rPr>
          <w:rFonts w:ascii="Times New Roman" w:hAnsi="Times New Roman" w:cs="Times New Roman"/>
          <w:sz w:val="28"/>
          <w:szCs w:val="28"/>
        </w:rPr>
        <w:t>ь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6020B">
        <w:rPr>
          <w:rFonts w:ascii="Times New Roman" w:hAnsi="Times New Roman" w:cs="Times New Roman"/>
          <w:sz w:val="28"/>
          <w:szCs w:val="28"/>
        </w:rPr>
        <w:t>МФЦ з</w:t>
      </w:r>
      <w:r w:rsidRPr="00083D82">
        <w:rPr>
          <w:rFonts w:ascii="Times New Roman" w:hAnsi="Times New Roman" w:cs="Times New Roman"/>
          <w:sz w:val="28"/>
          <w:szCs w:val="28"/>
        </w:rPr>
        <w:t xml:space="preserve">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D274A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A8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прием документов. </w:t>
      </w:r>
    </w:p>
    <w:p w:rsidR="009F4914" w:rsidRPr="005A672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2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94566" w:rsidRPr="005A672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A6724" w:rsidRPr="005A6724">
        <w:rPr>
          <w:rFonts w:ascii="Times New Roman" w:hAnsi="Times New Roman" w:cs="Times New Roman"/>
          <w:sz w:val="28"/>
          <w:szCs w:val="28"/>
        </w:rPr>
        <w:t>МФЦ</w:t>
      </w:r>
      <w:r w:rsidR="00894566" w:rsidRPr="005A6724">
        <w:rPr>
          <w:rFonts w:ascii="Times New Roman" w:hAnsi="Times New Roman" w:cs="Times New Roman"/>
          <w:sz w:val="28"/>
          <w:szCs w:val="28"/>
        </w:rPr>
        <w:t>, ответственным за прием документов</w:t>
      </w:r>
      <w:r w:rsidR="0066020B" w:rsidRPr="005A6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83" w:rsidRPr="00083D82" w:rsidRDefault="0061538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24">
        <w:rPr>
          <w:rFonts w:ascii="Times New Roman" w:hAnsi="Times New Roman" w:cs="Times New Roman"/>
          <w:sz w:val="28"/>
          <w:szCs w:val="28"/>
        </w:rPr>
        <w:t>3.4.4. Иные действия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муниципальной услуги, в том числе связанные с проверкой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68FA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4A8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0E33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9068FA" w:rsidRPr="00083D82">
        <w:rPr>
          <w:rFonts w:ascii="Times New Roman" w:hAnsi="Times New Roman" w:cs="Times New Roman"/>
          <w:sz w:val="28"/>
          <w:szCs w:val="28"/>
        </w:rPr>
        <w:t xml:space="preserve">были представлены заявителем самостоятельно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не </w:t>
      </w:r>
      <w:r w:rsidR="009068FA"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91599" w:rsidRPr="00D274A8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F2494" w:rsidRPr="00083D82" w:rsidRDefault="00370E3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F2494" w:rsidRPr="00083D82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</w:t>
      </w:r>
      <w:r w:rsidR="00D274A8">
        <w:rPr>
          <w:rFonts w:ascii="Times New Roman" w:hAnsi="Times New Roman" w:cs="Times New Roman"/>
          <w:sz w:val="28"/>
          <w:szCs w:val="28"/>
        </w:rPr>
        <w:t xml:space="preserve"> (об отказе в предоставлении)</w:t>
      </w:r>
      <w:r w:rsidR="00DF2494" w:rsidRPr="00083D8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D274A8">
        <w:rPr>
          <w:rFonts w:ascii="Times New Roman" w:hAnsi="Times New Roman" w:cs="Times New Roman"/>
          <w:sz w:val="28"/>
          <w:szCs w:val="28"/>
        </w:rPr>
        <w:t>.</w:t>
      </w: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3D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70E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="00C9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274A8"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r w:rsidR="00370E33">
        <w:rPr>
          <w:rFonts w:ascii="Times New Roman" w:hAnsi="Times New Roman" w:cs="Times New Roman"/>
          <w:sz w:val="28"/>
          <w:szCs w:val="28"/>
        </w:rPr>
        <w:t>.</w:t>
      </w:r>
      <w:r w:rsidR="00D274A8" w:rsidRPr="00D2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0B" w:rsidRPr="00083D82" w:rsidRDefault="0066020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915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89793A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70E33" w:rsidRPr="00083D82" w:rsidRDefault="00370E33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0E33">
        <w:rPr>
          <w:rFonts w:ascii="Times New Roman" w:hAnsi="Times New Roman" w:cs="Times New Roman"/>
          <w:sz w:val="28"/>
          <w:szCs w:val="28"/>
        </w:rPr>
        <w:t>8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0E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C9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1C38F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32120E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>1</w:t>
      </w:r>
      <w:r w:rsidR="0032120E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715C2" w:rsidRPr="00D274A8">
        <w:rPr>
          <w:rFonts w:ascii="Times New Roman" w:hAnsi="Times New Roman" w:cs="Times New Roman"/>
          <w:sz w:val="28"/>
          <w:szCs w:val="28"/>
        </w:rPr>
        <w:t>д</w:t>
      </w:r>
      <w:r w:rsidR="00C91599" w:rsidRPr="00D274A8">
        <w:rPr>
          <w:rFonts w:ascii="Times New Roman" w:hAnsi="Times New Roman" w:cs="Times New Roman"/>
          <w:sz w:val="28"/>
          <w:szCs w:val="28"/>
        </w:rPr>
        <w:t>е</w:t>
      </w:r>
      <w:r w:rsidR="007715C2" w:rsidRPr="00D274A8">
        <w:rPr>
          <w:rFonts w:ascii="Times New Roman" w:hAnsi="Times New Roman" w:cs="Times New Roman"/>
          <w:sz w:val="28"/>
          <w:szCs w:val="28"/>
        </w:rPr>
        <w:t>н</w:t>
      </w:r>
      <w:r w:rsidR="00C91599" w:rsidRPr="00D274A8">
        <w:rPr>
          <w:rFonts w:ascii="Times New Roman" w:hAnsi="Times New Roman" w:cs="Times New Roman"/>
          <w:sz w:val="28"/>
          <w:szCs w:val="28"/>
        </w:rPr>
        <w:t>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C9159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61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 w:rsidR="00B63C9D">
        <w:rPr>
          <w:rFonts w:ascii="Times New Roman" w:hAnsi="Times New Roman" w:cs="Times New Roman"/>
          <w:sz w:val="28"/>
          <w:szCs w:val="28"/>
        </w:rPr>
        <w:t>: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370E33">
        <w:rPr>
          <w:rFonts w:ascii="Times New Roman" w:hAnsi="Times New Roman" w:cs="Times New Roman"/>
          <w:sz w:val="28"/>
          <w:szCs w:val="28"/>
        </w:rPr>
        <w:t>, ответственного за прием документов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370E33" w:rsidRPr="00083D82" w:rsidRDefault="00370E3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3.10.4. Иные действия, необходимые для предоставления услуги, в том числе связанные с проверкой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53" w:rsidRDefault="00215B5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746" w:rsidRPr="00083D82" w:rsidRDefault="0073074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1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B63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B22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32120E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5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6B1E09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6B1E09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B6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2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435D9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8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435D95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215B5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3074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6B1E09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r w:rsidR="0073074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19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«Сосногорск»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02B8" w:rsidRPr="00083D8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1B5CD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 получения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руководителем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712D5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D74F6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Органа, </w:t>
      </w:r>
      <w:r w:rsidR="00143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A3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57" w:rsidRPr="00083D8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34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</w:t>
      </w:r>
      <w:r w:rsidR="00A3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95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16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B2F93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8637D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</w:t>
      </w:r>
      <w:r w:rsidR="00337074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документации.</w:t>
      </w:r>
    </w:p>
    <w:p w:rsidR="00D1675B" w:rsidRDefault="00D1675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5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 отсутствуют.</w:t>
      </w:r>
    </w:p>
    <w:p w:rsidR="004A60B6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265CB8"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3F354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13E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A60B6" w:rsidRPr="00083D8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Органа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в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положений </w:t>
      </w:r>
      <w:r w:rsidR="00600096" w:rsidRPr="00083D82">
        <w:rPr>
          <w:rFonts w:ascii="Times New Roman" w:hAnsi="Times New Roman" w:cs="Times New Roman"/>
          <w:sz w:val="28"/>
          <w:szCs w:val="28"/>
        </w:rPr>
        <w:lastRenderedPageBreak/>
        <w:t>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3F3544">
        <w:rPr>
          <w:rFonts w:ascii="Times New Roman" w:hAnsi="Times New Roman" w:cs="Times New Roman"/>
          <w:sz w:val="28"/>
          <w:szCs w:val="28"/>
        </w:rPr>
        <w:t xml:space="preserve"> 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администрации муниципального района «Сосногорск»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626" w:rsidRPr="003F3544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осуществляется руководителем 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МФЦ 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работники несут ответственность, установленную законодательством Российской Федерации:</w:t>
      </w:r>
    </w:p>
    <w:p w:rsidR="008C2B1F" w:rsidRPr="003F3544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</w:t>
      </w:r>
      <w:r w:rsidRPr="00265CB8">
        <w:rPr>
          <w:rFonts w:ascii="Times New Roman" w:eastAsia="Calibri" w:hAnsi="Times New Roman" w:cs="Times New Roman"/>
          <w:sz w:val="28"/>
          <w:szCs w:val="28"/>
          <w:lang w:eastAsia="ru-RU"/>
        </w:rPr>
        <w:t>в 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</w:t>
      </w: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целях МФЦ Органом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рассматривается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70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05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="00605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</w:t>
      </w:r>
      <w:r w:rsidR="003F3544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="00605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2D27" w:rsidRDefault="00742D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5B20" w:rsidRPr="00083D82" w:rsidRDefault="00605B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E89" w:rsidRDefault="00430E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E89" w:rsidRDefault="00430E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E89" w:rsidRDefault="00430E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E89" w:rsidRDefault="00430E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F72" w:rsidRDefault="00494F7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C27" w:rsidRDefault="00225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4F72" w:rsidRDefault="00042AF9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hAnsi="Times New Roman" w:cs="Times New Roman"/>
          <w:sz w:val="28"/>
          <w:szCs w:val="28"/>
        </w:rPr>
        <w:t>к а</w:t>
      </w:r>
      <w:r w:rsidR="00494F72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F1152A" w:rsidRPr="00494F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494F72" w:rsidRDefault="007B336F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94F7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1152A" w:rsidRPr="00494F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05B20" w:rsidRPr="00494F72">
        <w:rPr>
          <w:rFonts w:ascii="Times New Roman" w:hAnsi="Times New Roman" w:cs="Times New Roman"/>
          <w:sz w:val="28"/>
          <w:szCs w:val="28"/>
        </w:rPr>
        <w:t>предварительному</w:t>
      </w:r>
      <w:proofErr w:type="gramEnd"/>
      <w:r w:rsidR="00605B20" w:rsidRPr="004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72" w:rsidRDefault="00605B20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hAnsi="Times New Roman" w:cs="Times New Roman"/>
          <w:sz w:val="28"/>
          <w:szCs w:val="28"/>
        </w:rPr>
        <w:t xml:space="preserve">согласованию предоставления земельных участков, </w:t>
      </w:r>
    </w:p>
    <w:p w:rsidR="00494F72" w:rsidRDefault="00605B20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4F7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94F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</w:p>
    <w:p w:rsidR="00494F72" w:rsidRDefault="00605B20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и земельных участков,</w:t>
      </w:r>
      <w:r w:rsidR="0049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F72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4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D9" w:rsidRDefault="00494F72" w:rsidP="006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строительства</w:t>
      </w:r>
    </w:p>
    <w:tbl>
      <w:tblPr>
        <w:tblStyle w:val="6"/>
        <w:tblpPr w:leftFromText="180" w:rightFromText="180" w:vertAnchor="page" w:horzAnchor="margin" w:tblpY="36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37CFD" w:rsidRPr="00237CFD" w:rsidTr="00237CF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D" w:rsidRPr="00237CFD" w:rsidRDefault="00237CFD" w:rsidP="00237CF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D" w:rsidRPr="00237CFD" w:rsidRDefault="00237CFD" w:rsidP="00237CF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37CFD" w:rsidRPr="00237CFD" w:rsidRDefault="00237CFD" w:rsidP="00237CF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37CFD" w:rsidRPr="00237CFD" w:rsidRDefault="00237CFD" w:rsidP="00237CF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37CFD" w:rsidRPr="00237CFD" w:rsidTr="00237CFD">
        <w:tc>
          <w:tcPr>
            <w:tcW w:w="1019" w:type="pct"/>
            <w:tcBorders>
              <w:top w:val="single" w:sz="4" w:space="0" w:color="auto"/>
            </w:tcBorders>
          </w:tcPr>
          <w:p w:rsidR="00237CFD" w:rsidRPr="00237CFD" w:rsidRDefault="00237CFD" w:rsidP="00237C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37CFD" w:rsidRPr="00237CFD" w:rsidRDefault="00237CFD" w:rsidP="00237C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37CFD" w:rsidRPr="00237CFD" w:rsidRDefault="00237CFD" w:rsidP="00237C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37CFD" w:rsidRPr="00237CFD" w:rsidRDefault="00237CFD" w:rsidP="00237C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pPr w:leftFromText="180" w:rightFromText="180" w:vertAnchor="text" w:horzAnchor="margin" w:tblpY="1188"/>
        <w:tblW w:w="50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576"/>
      </w:tblGrid>
      <w:tr w:rsidR="00237CFD" w:rsidRPr="00237CFD" w:rsidTr="00237CFD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37CFD" w:rsidRPr="00237CFD" w:rsidTr="00237CFD">
        <w:trPr>
          <w:trHeight w:val="20"/>
        </w:trPr>
        <w:tc>
          <w:tcPr>
            <w:tcW w:w="104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5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0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5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0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5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0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5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51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0"/>
      </w:tblGrid>
      <w:tr w:rsidR="00237CFD" w:rsidRPr="00237CFD" w:rsidTr="00237CF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237CFD" w:rsidTr="00237CFD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CB8" w:rsidRDefault="00265CB8" w:rsidP="00265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3" w:name="Par1056"/>
      <w:bookmarkStart w:id="24" w:name="Par1097"/>
      <w:bookmarkEnd w:id="23"/>
      <w:bookmarkEnd w:id="24"/>
      <w:r w:rsidRPr="00265CB8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05"/>
        <w:gridCol w:w="848"/>
        <w:gridCol w:w="316"/>
        <w:gridCol w:w="1335"/>
        <w:gridCol w:w="177"/>
        <w:gridCol w:w="1055"/>
        <w:gridCol w:w="1181"/>
        <w:gridCol w:w="1502"/>
        <w:gridCol w:w="2044"/>
      </w:tblGrid>
      <w:tr w:rsidR="00237CFD" w:rsidRPr="009B17A3" w:rsidTr="005E7D6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Прошу предварительно согласовать предоставление земельного участка площадью ___________________ кв.м.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1) Основание предоставления без проведения торгов __________________________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числа 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2 статьи 39.3, статьей 39.5, пунктом 2 статьи 39.6 или пунктом 2 статьи 39.10 Земельного кодекса).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2) Кадастровый номер земельного участка ___________________________________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3) Реквизиты решения об изъятии земельного участка для государственных или муниципальных нужд __________________________________________________________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сведения о таких земельных участках внесены в Единый государственный реестр недвижимости).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5) 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6) Цель использования земельного участка___________________________________.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7) Реквизиты решения об изъятии земельного участка для государственных или муниципальных нужд___________________________________________________________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8) Реквизиты решения об утверждении документа территориального планирования и (или) проекта планировки территории______________________________________________</w:t>
            </w:r>
            <w:r w:rsidRPr="00237C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случае, если земельный участок предоставляется для размещения объектов, предусмотренных </w:t>
            </w:r>
            <w:proofErr w:type="gramStart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документом и (или) проектом).</w:t>
            </w:r>
          </w:p>
          <w:p w:rsidR="00237CFD" w:rsidRPr="00237CFD" w:rsidRDefault="00237CFD" w:rsidP="005E7D6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9) Реквизиты решения об утверждении проекта межевания территории __________________</w:t>
            </w:r>
          </w:p>
          <w:p w:rsidR="00237CFD" w:rsidRPr="00237CFD" w:rsidRDefault="00237CFD" w:rsidP="005E7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(если образование испрашиваемого земельного участка предусмотрено указанным проектом).</w:t>
            </w:r>
          </w:p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186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186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186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0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0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83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237CFD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6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FD" w:rsidRPr="009B17A3" w:rsidTr="005E7D67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237CFD" w:rsidRPr="00237CFD" w:rsidRDefault="00237CFD" w:rsidP="005E7D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7CFD" w:rsidRPr="00237CFD" w:rsidRDefault="00237CFD" w:rsidP="005E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11"/>
        <w:tblpPr w:leftFromText="180" w:rightFromText="180" w:vertAnchor="text" w:horzAnchor="margin" w:tblpY="10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812"/>
      </w:tblGrid>
      <w:tr w:rsidR="00237CFD" w:rsidRPr="009B17A3" w:rsidTr="005E7D67">
        <w:tc>
          <w:tcPr>
            <w:tcW w:w="3190" w:type="dxa"/>
          </w:tcPr>
          <w:p w:rsidR="00237CFD" w:rsidRPr="009B17A3" w:rsidRDefault="00237CFD" w:rsidP="005E7D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17A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37CFD" w:rsidRPr="009B17A3" w:rsidRDefault="00237CFD" w:rsidP="005E7D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7CFD" w:rsidRPr="009B17A3" w:rsidRDefault="00237CFD" w:rsidP="005E7D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17A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37CFD" w:rsidRDefault="00237CFD" w:rsidP="00265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CFD" w:rsidRDefault="00237CFD" w:rsidP="00265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5CB8" w:rsidRPr="00265CB8" w:rsidRDefault="00265CB8" w:rsidP="00265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5CB8" w:rsidRPr="00265CB8" w:rsidRDefault="00265CB8" w:rsidP="00265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5CB8" w:rsidRPr="00265CB8" w:rsidRDefault="00265CB8" w:rsidP="00265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Pr="00083D82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Pr="00083D82" w:rsidRDefault="006726F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724" w:rsidRDefault="005A672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7CFD" w:rsidRDefault="00237CFD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6A0" w:rsidRDefault="00FE46A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265CB8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7074" w:rsidRPr="00083D8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37074">
        <w:rPr>
          <w:rFonts w:ascii="Times New Roman" w:hAnsi="Times New Roman" w:cs="Times New Roman"/>
          <w:sz w:val="28"/>
          <w:szCs w:val="28"/>
        </w:rPr>
        <w:t>2</w:t>
      </w:r>
    </w:p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hAnsi="Times New Roman" w:cs="Times New Roman"/>
          <w:sz w:val="28"/>
          <w:szCs w:val="28"/>
        </w:rPr>
        <w:t>к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Pr="00494F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94F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4F72">
        <w:rPr>
          <w:rFonts w:ascii="Times New Roman" w:hAnsi="Times New Roman" w:cs="Times New Roman"/>
          <w:sz w:val="28"/>
          <w:szCs w:val="28"/>
        </w:rPr>
        <w:t>предварительному</w:t>
      </w:r>
      <w:proofErr w:type="gramEnd"/>
      <w:r w:rsidRPr="004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F72">
        <w:rPr>
          <w:rFonts w:ascii="Times New Roman" w:hAnsi="Times New Roman" w:cs="Times New Roman"/>
          <w:sz w:val="28"/>
          <w:szCs w:val="28"/>
        </w:rPr>
        <w:t xml:space="preserve">согласованию предоставления земельных участков, </w:t>
      </w:r>
    </w:p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4F7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94F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</w:p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A0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строительства</w:t>
      </w:r>
    </w:p>
    <w:tbl>
      <w:tblPr>
        <w:tblStyle w:val="311"/>
        <w:tblpPr w:leftFromText="180" w:rightFromText="180" w:vertAnchor="page" w:horzAnchor="page" w:tblpX="640" w:tblpY="3819"/>
        <w:tblOverlap w:val="never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986"/>
        <w:gridCol w:w="1068"/>
        <w:gridCol w:w="5425"/>
      </w:tblGrid>
      <w:tr w:rsidR="002E0471" w:rsidRPr="005470C4" w:rsidTr="002E0471">
        <w:trPr>
          <w:trHeight w:val="7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1" w:rsidRPr="005470C4" w:rsidRDefault="002E0471" w:rsidP="002E047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1" w:rsidRPr="005470C4" w:rsidRDefault="002E0471" w:rsidP="002E047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E0471" w:rsidRPr="005470C4" w:rsidRDefault="002E0471" w:rsidP="002E047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620" w:type="pct"/>
            <w:tcBorders>
              <w:left w:val="nil"/>
              <w:bottom w:val="single" w:sz="4" w:space="0" w:color="auto"/>
            </w:tcBorders>
          </w:tcPr>
          <w:p w:rsidR="002E0471" w:rsidRPr="005470C4" w:rsidRDefault="002E0471" w:rsidP="002E047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E0471" w:rsidRPr="005470C4" w:rsidTr="002E0471">
        <w:trPr>
          <w:trHeight w:val="839"/>
        </w:trPr>
        <w:tc>
          <w:tcPr>
            <w:tcW w:w="905" w:type="pct"/>
            <w:tcBorders>
              <w:top w:val="single" w:sz="4" w:space="0" w:color="auto"/>
            </w:tcBorders>
          </w:tcPr>
          <w:p w:rsidR="002E0471" w:rsidRPr="005470C4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2E0471" w:rsidRPr="005470C4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E0471" w:rsidRPr="005470C4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</w:tcBorders>
          </w:tcPr>
          <w:p w:rsidR="002E0471" w:rsidRPr="005470C4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E0471" w:rsidRPr="005470C4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7CFD" w:rsidRDefault="00237CFD" w:rsidP="002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14" w:type="dxa"/>
        <w:tblInd w:w="-11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948"/>
        <w:gridCol w:w="1230"/>
        <w:gridCol w:w="1665"/>
        <w:gridCol w:w="1076"/>
        <w:gridCol w:w="2230"/>
        <w:gridCol w:w="1808"/>
      </w:tblGrid>
      <w:tr w:rsidR="002E0471" w:rsidRPr="009B17A3" w:rsidTr="002E0471">
        <w:trPr>
          <w:trHeight w:val="20"/>
        </w:trPr>
        <w:tc>
          <w:tcPr>
            <w:tcW w:w="107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2E0471">
            <w:pPr>
              <w:autoSpaceDE w:val="0"/>
              <w:autoSpaceDN w:val="0"/>
              <w:spacing w:after="0" w:line="240" w:lineRule="auto"/>
              <w:ind w:left="37" w:hanging="3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E0471" w:rsidRPr="009B17A3" w:rsidTr="002E0471">
        <w:trPr>
          <w:trHeight w:val="20"/>
        </w:trPr>
        <w:tc>
          <w:tcPr>
            <w:tcW w:w="3935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77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39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77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39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77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95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071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1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40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5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0713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1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0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5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2705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0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71" w:rsidRPr="009B17A3" w:rsidTr="002E0471">
        <w:trPr>
          <w:trHeight w:val="20"/>
        </w:trPr>
        <w:tc>
          <w:tcPr>
            <w:tcW w:w="2705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471" w:rsidRPr="009B17A3" w:rsidRDefault="002E0471" w:rsidP="002E0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2E0471" w:rsidRPr="009B17A3" w:rsidRDefault="002E0471" w:rsidP="002E0471">
      <w:pPr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>Прошу предварительно согласовать предоставление земельного участка площадью ___________________ кв.м.</w:t>
      </w:r>
    </w:p>
    <w:p w:rsidR="002E0471" w:rsidRPr="009B17A3" w:rsidRDefault="002E0471" w:rsidP="002E0471">
      <w:pPr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>1) Основание предоставления без проведения торгов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E0471" w:rsidRPr="009B17A3" w:rsidRDefault="002E0471" w:rsidP="002E0471">
      <w:pPr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 xml:space="preserve">(из числа 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</w:rPr>
        <w:t xml:space="preserve"> пунктом 2 статьи 39.3, статьей 39.5, пунктом 2 статьи 39.6 или пунктом 2 статьи 39.10 Земельного кодекса).</w:t>
      </w:r>
    </w:p>
    <w:p w:rsidR="002E0471" w:rsidRPr="009B17A3" w:rsidRDefault="002E0471" w:rsidP="002E0471">
      <w:pPr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2E0471" w:rsidRPr="009B17A3" w:rsidRDefault="002E0471" w:rsidP="002E0471">
      <w:pPr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</w:rPr>
        <w:t>(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</w:t>
      </w:r>
      <w:r w:rsidRPr="009B17A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425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3) Реквизиты решения об изъятии земельного участка для государственных или муниципальных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нужд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земельный участок предоставляется взамен земельного участка,</w:t>
      </w:r>
      <w:r w:rsidRPr="009B1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изымаемого для государственных или муниципальных нужд).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проектной документацией лесных участков предусмотрено образование испрашиваемого земельного 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сведения о таких земельных участках внесены в Единый государственный реестр недвижимости).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6) Цель использования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7)</w:t>
      </w:r>
      <w:r w:rsidRPr="009B17A3">
        <w:rPr>
          <w:rFonts w:ascii="Times New Roman" w:hAnsi="Times New Roman" w:cs="Times New Roman"/>
          <w:sz w:val="24"/>
          <w:szCs w:val="24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нужд).</w:t>
      </w: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Реквизиты решения об утверждении документа территориального планирования и (или) проекта планировки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ерритории___________________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9B17A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</w:t>
      </w:r>
      <w:r w:rsidRPr="009B1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размещения объектов, предусмотренных </w:t>
      </w:r>
      <w:proofErr w:type="gramStart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документом и (или) проектом).</w:t>
      </w:r>
    </w:p>
    <w:p w:rsidR="002E0471" w:rsidRPr="009B17A3" w:rsidRDefault="002E0471" w:rsidP="002E0471">
      <w:pPr>
        <w:spacing w:after="0" w:line="240" w:lineRule="auto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9) Реквизиты решения об утверждении проекта межевания территории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E0471" w:rsidRPr="009B17A3" w:rsidRDefault="002E0471" w:rsidP="002E0471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B17A3">
        <w:rPr>
          <w:rFonts w:ascii="Times New Roman" w:eastAsia="Calibri" w:hAnsi="Times New Roman" w:cs="Times New Roman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проектом).</w:t>
      </w:r>
    </w:p>
    <w:p w:rsidR="002E0471" w:rsidRPr="009B17A3" w:rsidRDefault="002E0471" w:rsidP="002E0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57" w:type="pct"/>
        <w:jc w:val="center"/>
        <w:tblInd w:w="-10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615"/>
        <w:gridCol w:w="847"/>
        <w:gridCol w:w="317"/>
        <w:gridCol w:w="1337"/>
        <w:gridCol w:w="175"/>
        <w:gridCol w:w="6"/>
        <w:gridCol w:w="1033"/>
        <w:gridCol w:w="1181"/>
        <w:gridCol w:w="1504"/>
        <w:gridCol w:w="2047"/>
      </w:tblGrid>
      <w:tr w:rsidR="002E0471" w:rsidRPr="009B17A3" w:rsidTr="002E04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71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71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71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21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218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218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40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9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40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9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40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9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40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9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98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4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31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9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9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5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6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9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5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553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447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71" w:rsidRPr="009B17A3" w:rsidTr="002E0471">
        <w:trPr>
          <w:trHeight w:val="20"/>
          <w:jc w:val="center"/>
        </w:trPr>
        <w:tc>
          <w:tcPr>
            <w:tcW w:w="1553" w:type="pct"/>
            <w:gridSpan w:val="4"/>
            <w:vMerge/>
            <w:vAlign w:val="center"/>
            <w:hideMark/>
          </w:tcPr>
          <w:p w:rsidR="002E0471" w:rsidRPr="009B17A3" w:rsidRDefault="002E0471" w:rsidP="005E7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0471" w:rsidRPr="009B17A3" w:rsidRDefault="002E0471" w:rsidP="005E7D6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11"/>
        <w:tblpPr w:leftFromText="180" w:rightFromText="180" w:vertAnchor="text" w:horzAnchor="margin" w:tblpXSpec="center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871"/>
        <w:gridCol w:w="5572"/>
      </w:tblGrid>
      <w:tr w:rsidR="002E0471" w:rsidRPr="009B17A3" w:rsidTr="002E0471">
        <w:tc>
          <w:tcPr>
            <w:tcW w:w="3128" w:type="dxa"/>
          </w:tcPr>
          <w:p w:rsidR="002E0471" w:rsidRPr="009B17A3" w:rsidRDefault="002E0471" w:rsidP="002E0471">
            <w:pPr>
              <w:ind w:left="-567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17A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2E0471" w:rsidRPr="009B17A3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2E0471" w:rsidRPr="009B17A3" w:rsidRDefault="002E0471" w:rsidP="002E04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17A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E0471" w:rsidRPr="009B17A3" w:rsidRDefault="002E0471" w:rsidP="002E0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471" w:rsidRPr="009B17A3" w:rsidRDefault="002E0471" w:rsidP="002E047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4BB2" w:rsidRPr="0052591A" w:rsidRDefault="00784BB2" w:rsidP="002E0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BB2" w:rsidRPr="0052591A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0" w:rsidRDefault="00B87AC0" w:rsidP="00A0409E">
      <w:pPr>
        <w:spacing w:after="0" w:line="240" w:lineRule="auto"/>
      </w:pPr>
      <w:r>
        <w:separator/>
      </w:r>
    </w:p>
  </w:endnote>
  <w:endnote w:type="continuationSeparator" w:id="0">
    <w:p w:rsidR="00B87AC0" w:rsidRDefault="00B87AC0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0" w:rsidRDefault="00B87AC0" w:rsidP="00A0409E">
      <w:pPr>
        <w:spacing w:after="0" w:line="240" w:lineRule="auto"/>
      </w:pPr>
      <w:r>
        <w:separator/>
      </w:r>
    </w:p>
  </w:footnote>
  <w:footnote w:type="continuationSeparator" w:id="0">
    <w:p w:rsidR="00B87AC0" w:rsidRDefault="00B87AC0" w:rsidP="00A0409E">
      <w:pPr>
        <w:spacing w:after="0" w:line="240" w:lineRule="auto"/>
      </w:pPr>
      <w:r>
        <w:continuationSeparator/>
      </w:r>
    </w:p>
  </w:footnote>
  <w:footnote w:id="1">
    <w:p w:rsidR="005E7D67" w:rsidRPr="00117220" w:rsidRDefault="005E7D67" w:rsidP="00237CFD">
      <w:pPr>
        <w:pStyle w:val="ac"/>
        <w:rPr>
          <w:rFonts w:ascii="Times New Roman" w:hAnsi="Times New Roman" w:cs="Times New Roman"/>
        </w:rPr>
      </w:pPr>
      <w:r w:rsidRPr="00117220">
        <w:rPr>
          <w:rStyle w:val="ae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5E7D67" w:rsidRPr="00117220" w:rsidRDefault="005E7D67" w:rsidP="00237CFD">
      <w:pPr>
        <w:pStyle w:val="ac"/>
        <w:rPr>
          <w:rFonts w:ascii="Times New Roman" w:hAnsi="Times New Roman" w:cs="Times New Roman"/>
        </w:rPr>
      </w:pPr>
      <w:r w:rsidRPr="00117220">
        <w:rPr>
          <w:rStyle w:val="ae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5E7D67" w:rsidRDefault="005E7D67" w:rsidP="00237CFD">
      <w:pPr>
        <w:pStyle w:val="ac"/>
      </w:pPr>
      <w:r w:rsidRPr="00117220">
        <w:rPr>
          <w:rStyle w:val="ae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5E7D67" w:rsidRPr="00424286" w:rsidRDefault="005E7D67" w:rsidP="00237CFD">
      <w:pPr>
        <w:pStyle w:val="ac"/>
        <w:rPr>
          <w:rFonts w:ascii="Times New Roman" w:hAnsi="Times New Roman" w:cs="Times New Roman"/>
        </w:rPr>
      </w:pPr>
      <w:r w:rsidRPr="00424286">
        <w:rPr>
          <w:rStyle w:val="ae"/>
          <w:rFonts w:ascii="Times New Roman" w:hAnsi="Times New Roman" w:cs="Times New Roman"/>
        </w:rPr>
        <w:footnoteRef/>
      </w:r>
      <w:r w:rsidRPr="00424286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0F8"/>
    <w:rsid w:val="00072D33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86224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C04F6"/>
    <w:rsid w:val="000C36B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235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23E7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13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8F4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5B53"/>
    <w:rsid w:val="00216681"/>
    <w:rsid w:val="002167A5"/>
    <w:rsid w:val="00217EA8"/>
    <w:rsid w:val="00220C0D"/>
    <w:rsid w:val="002214DD"/>
    <w:rsid w:val="0022266F"/>
    <w:rsid w:val="00225C27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37CFD"/>
    <w:rsid w:val="00240CC1"/>
    <w:rsid w:val="00244BD4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CB8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3FE3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D7E29"/>
    <w:rsid w:val="002E0471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074"/>
    <w:rsid w:val="0033735C"/>
    <w:rsid w:val="00337B86"/>
    <w:rsid w:val="00337DDC"/>
    <w:rsid w:val="003400A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054"/>
    <w:rsid w:val="00363804"/>
    <w:rsid w:val="00363D7B"/>
    <w:rsid w:val="00365CAF"/>
    <w:rsid w:val="003660CE"/>
    <w:rsid w:val="00367E2A"/>
    <w:rsid w:val="00370E33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0E89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6FD1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826"/>
    <w:rsid w:val="00462DA6"/>
    <w:rsid w:val="004630BB"/>
    <w:rsid w:val="00463402"/>
    <w:rsid w:val="004666E1"/>
    <w:rsid w:val="004675B0"/>
    <w:rsid w:val="00471749"/>
    <w:rsid w:val="00471956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4F72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392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04A"/>
    <w:rsid w:val="0057724C"/>
    <w:rsid w:val="00577EC7"/>
    <w:rsid w:val="00580E30"/>
    <w:rsid w:val="00581507"/>
    <w:rsid w:val="00581F83"/>
    <w:rsid w:val="00581F95"/>
    <w:rsid w:val="00583BC7"/>
    <w:rsid w:val="00583BCA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67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E7D67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5B20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383"/>
    <w:rsid w:val="00615D07"/>
    <w:rsid w:val="00616500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1D37"/>
    <w:rsid w:val="00672569"/>
    <w:rsid w:val="006726FF"/>
    <w:rsid w:val="00672A27"/>
    <w:rsid w:val="006746D2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720"/>
    <w:rsid w:val="006B7B1A"/>
    <w:rsid w:val="006C05C1"/>
    <w:rsid w:val="006C20AC"/>
    <w:rsid w:val="006C24F2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A20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0746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DEE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1158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23E5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4FD5"/>
    <w:rsid w:val="00845CA9"/>
    <w:rsid w:val="008466D2"/>
    <w:rsid w:val="00847333"/>
    <w:rsid w:val="0085035E"/>
    <w:rsid w:val="00850E13"/>
    <w:rsid w:val="00850F9A"/>
    <w:rsid w:val="008521F3"/>
    <w:rsid w:val="008526A7"/>
    <w:rsid w:val="00852779"/>
    <w:rsid w:val="00852D25"/>
    <w:rsid w:val="00854BCB"/>
    <w:rsid w:val="00855B0F"/>
    <w:rsid w:val="00855B59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66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5FA0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5D80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18B5"/>
    <w:rsid w:val="0094411B"/>
    <w:rsid w:val="009452DA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3C2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3C2C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6D7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04E"/>
    <w:rsid w:val="00A673A0"/>
    <w:rsid w:val="00A70AC1"/>
    <w:rsid w:val="00A70B90"/>
    <w:rsid w:val="00A71FD8"/>
    <w:rsid w:val="00A73054"/>
    <w:rsid w:val="00A742DD"/>
    <w:rsid w:val="00A7475C"/>
    <w:rsid w:val="00A74DB8"/>
    <w:rsid w:val="00A76C8F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522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001"/>
    <w:rsid w:val="00B01292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2DA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1F7B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B8C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87AC0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01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75B"/>
    <w:rsid w:val="00D16C3B"/>
    <w:rsid w:val="00D20431"/>
    <w:rsid w:val="00D22EB1"/>
    <w:rsid w:val="00D24793"/>
    <w:rsid w:val="00D259FB"/>
    <w:rsid w:val="00D26185"/>
    <w:rsid w:val="00D267E3"/>
    <w:rsid w:val="00D274A8"/>
    <w:rsid w:val="00D31980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505C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2FA7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19E"/>
    <w:rsid w:val="00E852E5"/>
    <w:rsid w:val="00E86223"/>
    <w:rsid w:val="00E87C1B"/>
    <w:rsid w:val="00E87CEE"/>
    <w:rsid w:val="00E921A9"/>
    <w:rsid w:val="00E9518A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48F9"/>
    <w:rsid w:val="00ED6BCF"/>
    <w:rsid w:val="00EE0360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7B7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46A0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28">
    <w:name w:val="Сетка таблицы1128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f"/>
    <w:uiPriority w:val="59"/>
    <w:rsid w:val="00FE46A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237C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"/>
    <w:uiPriority w:val="59"/>
    <w:rsid w:val="00237CF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E78499FD2582587BD27CD793E8B92C96D1503BA333D6D4A95597B450F447DC3EE27AA15F56DC1F08EB574BE8o3P9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525-751F-4A84-A605-4C5BFCA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46</Pages>
  <Words>14512</Words>
  <Characters>82720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14</cp:revision>
  <cp:lastPrinted>2019-03-01T11:16:00Z</cp:lastPrinted>
  <dcterms:created xsi:type="dcterms:W3CDTF">2019-02-28T14:03:00Z</dcterms:created>
  <dcterms:modified xsi:type="dcterms:W3CDTF">2019-03-13T11:42:00Z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