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4" w:rsidRPr="00A244C4" w:rsidRDefault="00A244C4" w:rsidP="00A2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C4" w:rsidRPr="00A244C4" w:rsidRDefault="00A244C4" w:rsidP="00A24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A2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A244C4" w:rsidRPr="00A244C4" w:rsidRDefault="00A244C4" w:rsidP="00A24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315"/>
        <w:gridCol w:w="3220"/>
      </w:tblGrid>
      <w:tr w:rsidR="00A244C4" w:rsidRPr="00A244C4" w:rsidTr="0001011D">
        <w:tc>
          <w:tcPr>
            <w:tcW w:w="3085" w:type="dxa"/>
          </w:tcPr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A24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A24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A244C4" w:rsidRPr="00A244C4" w:rsidRDefault="00A244C4" w:rsidP="00A24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A244C4" w:rsidRPr="00A244C4" w:rsidRDefault="00A244C4" w:rsidP="00A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__________ 2017                                                                            № __________ </w:t>
      </w:r>
    </w:p>
    <w:p w:rsidR="00A244C4" w:rsidRPr="00A244C4" w:rsidRDefault="00A244C4" w:rsidP="00A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A244C4" w:rsidRPr="00A244C4" w:rsidRDefault="00A244C4" w:rsidP="00A244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244C4" w:rsidRPr="00A244C4" w:rsidTr="0001011D">
        <w:tc>
          <w:tcPr>
            <w:tcW w:w="9639" w:type="dxa"/>
          </w:tcPr>
          <w:p w:rsidR="00A244C4" w:rsidRDefault="00A244C4" w:rsidP="00A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A2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A244C4" w:rsidRDefault="00A244C4" w:rsidP="00A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 «Предварительное согласование предоставления </w:t>
            </w:r>
          </w:p>
          <w:p w:rsidR="00A244C4" w:rsidRPr="00A244C4" w:rsidRDefault="00A244C4" w:rsidP="00A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C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 для строительства»</w:t>
            </w:r>
            <w:bookmarkEnd w:id="0"/>
          </w:p>
        </w:tc>
      </w:tr>
    </w:tbl>
    <w:p w:rsidR="00A244C4" w:rsidRPr="00A244C4" w:rsidRDefault="00A244C4" w:rsidP="00A24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244C4" w:rsidRPr="00A244C4" w:rsidRDefault="00A244C4" w:rsidP="00A24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A2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A244C4">
        <w:rPr>
          <w:rFonts w:ascii="Times New Roman" w:eastAsia="Calibri" w:hAnsi="Times New Roman" w:cs="Times New Roman"/>
          <w:sz w:val="24"/>
          <w:szCs w:val="24"/>
        </w:rPr>
        <w:t>услуги «Предварительное согласование предоставления земельных участков для строительства»</w:t>
      </w:r>
      <w:r w:rsidRPr="00A2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A244C4" w:rsidRPr="00A244C4" w:rsidRDefault="00A244C4" w:rsidP="00A244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A24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муниципального района «Сосногорск» от 29.10.2015 № 1564 «Об утверждении административного регламента </w:t>
      </w:r>
      <w:r w:rsidRPr="00A244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A24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244C4" w:rsidRPr="00A244C4" w:rsidRDefault="00A244C4" w:rsidP="00A244C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A244C4" w:rsidRPr="00A244C4" w:rsidRDefault="00A244C4" w:rsidP="00A244C4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244C4" w:rsidRPr="00A244C4" w:rsidRDefault="00A244C4" w:rsidP="00A244C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4C4" w:rsidRPr="00A244C4" w:rsidRDefault="00A244C4" w:rsidP="00A244C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администрации </w:t>
      </w:r>
    </w:p>
    <w:p w:rsidR="00A244C4" w:rsidRPr="00A244C4" w:rsidRDefault="00A244C4" w:rsidP="00A244C4">
      <w:pPr>
        <w:keepNext/>
        <w:keepLines/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«Сосногорск»                                                                В.И. </w:t>
      </w:r>
      <w:proofErr w:type="spellStart"/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A244C4" w:rsidRPr="00A244C4" w:rsidRDefault="00A244C4" w:rsidP="00A244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УТВЕРЖДЕН</w:t>
      </w:r>
    </w:p>
    <w:p w:rsidR="00A244C4" w:rsidRPr="00A244C4" w:rsidRDefault="00A244C4" w:rsidP="00A244C4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постановлением Администрации</w:t>
      </w:r>
    </w:p>
    <w:p w:rsidR="00A244C4" w:rsidRPr="00A244C4" w:rsidRDefault="00A244C4" w:rsidP="00A244C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района  «Сосногорск»</w:t>
      </w:r>
    </w:p>
    <w:p w:rsidR="00A244C4" w:rsidRPr="00A244C4" w:rsidRDefault="00A244C4" w:rsidP="00A244C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«__» ________ 2017  № _______</w:t>
      </w:r>
    </w:p>
    <w:p w:rsidR="00A244C4" w:rsidRPr="00A244C4" w:rsidRDefault="00A244C4" w:rsidP="00A244C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(приложение)</w:t>
      </w:r>
    </w:p>
    <w:p w:rsidR="00A244C4" w:rsidRDefault="00A244C4" w:rsidP="0038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4C4" w:rsidRDefault="00A244C4" w:rsidP="0038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835" w:rsidRPr="00A10864" w:rsidRDefault="0038683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A10864" w:rsidRDefault="0038683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C81AA6" w:rsidRPr="00A10864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 для строительства</w:t>
      </w: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A108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A10864" w:rsidRDefault="0038683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5"/>
      <w:bookmarkEnd w:id="1"/>
      <w:r w:rsidRPr="00A10864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C81AA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 для строительства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108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</w:t>
      </w:r>
      <w:r w:rsidR="00A244C4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4C4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Комитета по управлению имуществом администрации муниципального района «Сосногорск» (далее – Орган),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A244C4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МФЦ),</w:t>
      </w:r>
      <w:r w:rsidR="00A244C4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59"/>
      <w:bookmarkEnd w:id="2"/>
      <w:r w:rsidRPr="00A1086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C81AA6" w:rsidRPr="00A10864" w:rsidRDefault="00154BBC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1"/>
      <w:bookmarkEnd w:id="3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и юридические лица, относящиеся к следующим категориям.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1.2.1. Юридическое лицо, с которым заключен договор об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1.2.2. Юридическое лицо, с которым заключен договор о комплексном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1.2.3. Лицо, заключившее договор об освоении территории в целях строительства и эксплуатации наемного дома коммерческого использования.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1.2.4. Юридическое лицо, заключившее договор об освоении территории в целях строительства и эксплуатации наемного дома социального использования.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1.2.5.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Лицо, с которым в соответствии с Федеральным </w:t>
      </w:r>
      <w:hyperlink r:id="rId10" w:history="1">
        <w:r w:rsidRPr="00A10864">
          <w:rPr>
            <w:rStyle w:val="af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0</w:t>
      </w:r>
      <w:r w:rsidRPr="00A10864">
        <w:rPr>
          <w:rFonts w:ascii="Times New Roman" w:eastAsia="Calibri" w:hAnsi="Times New Roman" w:cs="Times New Roman"/>
          <w:sz w:val="24"/>
          <w:szCs w:val="24"/>
        </w:rPr>
        <w:t>5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.04.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  <w:proofErr w:type="gramEnd"/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1.2.6. Некоммерческая организация, созданная гражданами в целях жилищного строительства.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1.2.7. 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1.2.8. Юридическое лицо, с которым заключен договор о комплексном развитии территории.</w:t>
      </w:r>
    </w:p>
    <w:p w:rsidR="001709F9" w:rsidRPr="00A10864" w:rsidRDefault="001709F9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B8649C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49C" w:rsidRPr="00A10864" w:rsidRDefault="00B8649C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о предоставлении</w:t>
      </w:r>
      <w:r w:rsidR="00A108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96"/>
      <w:bookmarkEnd w:id="4"/>
      <w:r w:rsidRPr="00A10864">
        <w:rPr>
          <w:rFonts w:ascii="Times New Roman" w:eastAsia="Calibri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A244C4" w:rsidRPr="00A10864" w:rsidRDefault="00A244C4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A108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(функций), а также направив письменное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A244C4" w:rsidRPr="00A10864" w:rsidRDefault="00A244C4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98"/>
      <w:bookmarkEnd w:id="5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00"/>
      <w:bookmarkEnd w:id="6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81AA6"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земельных  участков для строительства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244C4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244C4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 и подведомственных этим органам организаций, уведомления и выдачи результата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1709F9" w:rsidRPr="00A10864" w:rsidRDefault="001709F9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Федеральная служба государственной регистрации, кадастра и картографии – в части предоставления: </w:t>
      </w:r>
    </w:p>
    <w:p w:rsidR="00815CB4" w:rsidRPr="00A10864" w:rsidRDefault="00815CB4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Единого государственного реестра недвижимости (далее – ЕГРН);</w:t>
      </w:r>
    </w:p>
    <w:p w:rsidR="001709F9" w:rsidRPr="00A10864" w:rsidRDefault="001709F9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1709F9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9F9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выписки из Единого государственного реестра юридических лиц (далее – ЕГРЮЛ)</w:t>
      </w:r>
      <w:r w:rsidR="001709F9"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9F9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ком лице, являющемся заявителем.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.07.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услуг».</w:t>
      </w:r>
      <w:proofErr w:type="gramEnd"/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709F9" w:rsidRPr="00A10864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земельного участка </w:t>
      </w:r>
      <w:r w:rsidR="00533CE5" w:rsidRPr="00A10864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709F9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отказе в предварительном согласовании предоставления земельного участка </w:t>
      </w:r>
      <w:r w:rsidR="00533CE5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A10864" w:rsidRDefault="00F14F78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12"/>
      <w:bookmarkEnd w:id="9"/>
      <w:r w:rsidRPr="00A10864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3D34DD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4171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D0938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533CE5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поступления заявления с документами, необходимыми для предоставления муниципальной услуги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712" w:rsidRPr="00A10864" w:rsidRDefault="0054171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если на дату поступления в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41712" w:rsidRPr="00A10864" w:rsidRDefault="0054171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41712" w:rsidRPr="00A10864" w:rsidRDefault="0054171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</w:t>
      </w:r>
      <w:r w:rsidR="005208F8" w:rsidRPr="00A10864">
        <w:rPr>
          <w:rFonts w:ascii="Times New Roman" w:eastAsia="Calibri" w:hAnsi="Times New Roman" w:cs="Times New Roman"/>
          <w:sz w:val="24"/>
          <w:szCs w:val="24"/>
        </w:rPr>
        <w:t>ветствует требованиям пункта 2.6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. настоящего административного регламента,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подано в иной уполномоченный орган или к заявлению не приложены докуме</w:t>
      </w:r>
      <w:r w:rsidR="005B0D3D" w:rsidRPr="00A10864">
        <w:rPr>
          <w:rFonts w:ascii="Times New Roman" w:eastAsia="Calibri" w:hAnsi="Times New Roman" w:cs="Times New Roman"/>
          <w:sz w:val="24"/>
          <w:szCs w:val="24"/>
        </w:rPr>
        <w:t>нты, предусмотренные пунктом 2.6</w:t>
      </w:r>
      <w:r w:rsidRPr="00A10864">
        <w:rPr>
          <w:rFonts w:ascii="Times New Roman" w:eastAsia="Calibri" w:hAnsi="Times New Roman" w:cs="Times New Roman"/>
          <w:sz w:val="24"/>
          <w:szCs w:val="24"/>
        </w:rPr>
        <w:t>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0B4D13" w:rsidRPr="00A10864" w:rsidRDefault="00171F99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533CE5" w:rsidRPr="00A10864" w:rsidRDefault="00533CE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A10864" w:rsidRDefault="00533CE5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3D34DD" w:rsidRPr="00A10864" w:rsidRDefault="00533CE5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A108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3D34DD" w:rsidRPr="00A10864" w:rsidRDefault="003D34DD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533CE5" w:rsidRPr="00A10864" w:rsidRDefault="00533CE5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A10864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10864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или муниципальной собственности, заявления о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(Информационный вестник Совета и администрации муниципального района «Сосногорск», № 20, декабрь, 2011).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325C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533CE5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</w:t>
      </w:r>
      <w:r w:rsidR="00FD325C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цель использования земельного участка;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1)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4)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 В зависимости от категорий, указанных в пункте 1.2 настоящего регламента, заявители представляют следующие документы.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2.6.1.1. Для заявителей, указанных в пункте 1.2.1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договор об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2.6.1.2. Для заявителей, указанных в пункте 1.2.2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 комплексном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2.6.1.3. Для заявителей, указанных в пункте 1.2.3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об освоении территории в целях строительства и эксплуатации наемного дома коммерческого использования.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2.6.1.4. Для заявителей, указанных в пункте 1.2.4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об освоении территории в целях строительства и эксплуатации наемного дома социального использования.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2.6.1.5. Для заявителей, указанных в пункте 1.2.5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C81AA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.1.6. Для заявителей, указанных в пункте 1.2.6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решение о создании некоммерческой организации.</w:t>
      </w:r>
    </w:p>
    <w:p w:rsidR="00C81AA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2.6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.1.7. Для заявителей, указанных в пункте 1.2.7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решение субъекта Российской Федерации о создании некоммерческой организации.</w:t>
      </w:r>
    </w:p>
    <w:p w:rsidR="00C81AA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.1.8. Для заявителей, указанных в пункте 1.2.8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договор о комплексном развитии территории.</w:t>
      </w:r>
    </w:p>
    <w:p w:rsidR="00055B5C" w:rsidRPr="00A10864" w:rsidRDefault="00055B5C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A10864" w:rsidRDefault="00055B5C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A10864" w:rsidRDefault="00055B5C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0864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A10864" w:rsidRDefault="008156F0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2.10.1. Для заявителей, указанных в пунктах 1.2.1 -  1.2.4, 1.2.8 настоящего административного регламента: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1) утвержденный проект планировки и утвержденный проект межевания территории;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ЕГРН об объекте недвижимости (об испрашиваемом земельном участке);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2.10.2. Для заявителей, указанных в пунктах 1.2.5 – 1.2.7 настоящего административного регламента: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ЕГРН об объекте недвижимости (об испрашиваемом земельном участке);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заявителем.</w:t>
      </w:r>
    </w:p>
    <w:p w:rsidR="003D34DD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2.10.3. </w:t>
      </w:r>
      <w:r w:rsidR="003D34D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пункте 2.10 настоящего административного </w:t>
      </w:r>
      <w:r w:rsidR="003D34D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регламента, заявитель вправе представить по собственной инициативе.</w:t>
      </w:r>
    </w:p>
    <w:p w:rsidR="003D34DD" w:rsidRPr="00A10864" w:rsidRDefault="003D34D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2" w:history="1">
        <w:r w:rsidRPr="00A10864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</w:t>
      </w:r>
      <w:r w:rsidR="0001011D" w:rsidRPr="00A10864">
        <w:rPr>
          <w:rFonts w:ascii="Times New Roman" w:eastAsia="Calibri" w:hAnsi="Times New Roman" w:cs="Times New Roman"/>
          <w:sz w:val="24"/>
          <w:szCs w:val="24"/>
        </w:rPr>
        <w:t>.07.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2010                             № 210-ФЗ «Об организации предоставления государственных и муниципальных услуг».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="00117220" w:rsidRPr="00A10864">
        <w:rPr>
          <w:rFonts w:ascii="Times New Roman" w:eastAsia="Calibri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Pr="00A10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1FA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178"/>
      <w:bookmarkEnd w:id="12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О</w:t>
      </w:r>
      <w:r w:rsidR="00D751FA" w:rsidRPr="00A10864">
        <w:rPr>
          <w:rFonts w:ascii="Times New Roman" w:eastAsia="Calibri" w:hAnsi="Times New Roman" w:cs="Times New Roman"/>
          <w:sz w:val="24"/>
          <w:szCs w:val="24"/>
        </w:rPr>
        <w:t>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D751FA" w:rsidRPr="00A10864" w:rsidRDefault="00D751FA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>10 Земельного кодекса Российской Федерации;</w:t>
      </w:r>
    </w:p>
    <w:p w:rsidR="00D751FA" w:rsidRPr="00A10864" w:rsidRDefault="00D751FA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>16 Земельного кодекса Российской Федерации;</w:t>
      </w:r>
    </w:p>
    <w:p w:rsidR="00D751FA" w:rsidRPr="00A10864" w:rsidRDefault="00D751FA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>16 Земельного кодекса Российской Федерации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A10864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A10864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1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1011D" w:rsidRPr="00A10864" w:rsidRDefault="000B4D13" w:rsidP="00A1086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01011D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01011D" w:rsidRPr="00A10864" w:rsidRDefault="0001011D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A10864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1011D" w:rsidRPr="00A10864" w:rsidRDefault="0001011D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3" w:history="1">
        <w:r w:rsidRPr="00A1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03C92" w:rsidRPr="00A10864" w:rsidRDefault="000B4D13" w:rsidP="00A10864">
      <w:pPr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2.21. </w:t>
      </w:r>
      <w:r w:rsidR="00E03C92" w:rsidRPr="00A10864">
        <w:rPr>
          <w:rFonts w:ascii="Times New Roman" w:eastAsia="Calibri" w:hAnsi="Times New Roman" w:cs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</w:t>
      </w: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03C92" w:rsidRPr="00E03C92" w:rsidRDefault="00E03C92" w:rsidP="00A1086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03C92" w:rsidRPr="00E03C92" w:rsidRDefault="00E03C92" w:rsidP="00A10864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03C92" w:rsidRPr="00E03C92" w:rsidRDefault="00E03C92" w:rsidP="00A10864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03C92" w:rsidRPr="00E03C92" w:rsidRDefault="00E03C92" w:rsidP="00A10864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E03C92" w:rsidRPr="00E03C92" w:rsidRDefault="00E03C92" w:rsidP="00A1086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03C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>г) стулья, кресельные секции, скамьи (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03C92" w:rsidRPr="00E03C92" w:rsidRDefault="00E03C92" w:rsidP="00A108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E03C9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03C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E03C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E03C92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E03C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03C92" w:rsidRPr="00E03C92" w:rsidTr="002B45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3C92" w:rsidRPr="00E03C92" w:rsidTr="002B45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E03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03C92" w:rsidRPr="00E03C92" w:rsidRDefault="00E03C92" w:rsidP="00A1086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E03C92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03C92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уплаты государственной пошлины или иной платы за предоставление государственных и 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взимаемых в соответствии с законодательством Российской Федерации;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03C92" w:rsidRPr="00E03C92" w:rsidRDefault="00E03C92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279"/>
      <w:bookmarkEnd w:id="14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864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864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A10864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293"/>
      <w:bookmarkEnd w:id="16"/>
      <w:r w:rsidRPr="00A10864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 xml:space="preserve"> – 2.6.1</w:t>
      </w:r>
      <w:r w:rsidRPr="00A10864">
        <w:rPr>
          <w:rFonts w:ascii="Times New Roman" w:eastAsia="Calibri" w:hAnsi="Times New Roman" w:cs="Times New Roman"/>
          <w:sz w:val="24"/>
          <w:szCs w:val="24"/>
        </w:rPr>
        <w:t>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а) устанавливает предмет обращения, проверяет документ, удостоверяющий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личность;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 xml:space="preserve"> – 2.6.1</w:t>
      </w:r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A10864" w:rsidRDefault="000B4D13" w:rsidP="00A108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</w:t>
      </w:r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– 2.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>6.1</w:t>
      </w:r>
      <w:r w:rsidRPr="00A10864">
        <w:rPr>
          <w:rFonts w:ascii="Times New Roman" w:eastAsia="Calibri" w:hAnsi="Times New Roman" w:cs="Times New Roman"/>
          <w:sz w:val="24"/>
          <w:szCs w:val="24"/>
        </w:rPr>
        <w:t>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>- 2.6.1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A10864" w:rsidRDefault="000B4D13" w:rsidP="00A108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</w:t>
      </w:r>
      <w:r w:rsidR="00FF1F76" w:rsidRPr="00A10864">
        <w:rPr>
          <w:rFonts w:ascii="Times New Roman" w:eastAsia="Calibri" w:hAnsi="Times New Roman" w:cs="Times New Roman"/>
          <w:sz w:val="24"/>
          <w:szCs w:val="24"/>
        </w:rPr>
        <w:t>тративной</w:t>
      </w:r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3 </w:t>
      </w:r>
      <w:proofErr w:type="gramStart"/>
      <w:r w:rsidR="00437DBF" w:rsidRPr="00A10864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A108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подано заявителем в форме электронного документа через Единый портал государственных и муниципальных услуг, а также при 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E03C92" w:rsidRPr="00A10864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10864">
        <w:rPr>
          <w:rFonts w:ascii="Times New Roman" w:eastAsia="Calibri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A108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E03C92" w:rsidRPr="00A10864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A1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D0938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- 2.6.1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 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установленным в пунктах 2.6</w:t>
      </w:r>
      <w:r w:rsidR="002D0938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2.6.1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37DBF" w:rsidRPr="00A10864" w:rsidRDefault="00437DBF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 результатам проверки готовит один из следующих документов:</w:t>
      </w:r>
    </w:p>
    <w:p w:rsidR="00437DBF" w:rsidRPr="00A10864" w:rsidRDefault="00437DBF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37DBF" w:rsidRPr="00A10864" w:rsidRDefault="00437DBF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F1F76" w:rsidRPr="00A10864" w:rsidRDefault="00FF1F76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FE4B1E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12 дней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F76" w:rsidRPr="00A10864" w:rsidRDefault="00FF1F76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F1F76" w:rsidRPr="00A10864" w:rsidRDefault="000B4D13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FF1F7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430BD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ративной процедуры составляет 16</w:t>
      </w:r>
      <w:r w:rsidR="002D0938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дня</w:t>
      </w:r>
      <w:r w:rsidR="00FF1F7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684940" w:rsidRPr="00A10864" w:rsidRDefault="00231DFC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</w:t>
      </w:r>
      <w:r w:rsidR="00FF1F7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е пунктами 2.6.1 – 2.6.</w:t>
      </w:r>
      <w:r w:rsidR="002D0938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максимальный срок выполнения админис</w:t>
      </w:r>
      <w:r w:rsidR="00437DBF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69777F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4 календарных дня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A3505D" w:rsidRPr="00A10864" w:rsidRDefault="000B4D13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A3505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F7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FF1F76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решения </w:t>
      </w:r>
      <w:r w:rsidR="00437DBF"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="00FF1F76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="00FF1F76" w:rsidRPr="00A10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F1F76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437B9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69777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B9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B9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69777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</w:t>
      </w:r>
      <w:proofErr w:type="gramEnd"/>
      <w:r w:rsidR="0069777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A10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FE4B1E" w:rsidRPr="00A10864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E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FE4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Par394"/>
      <w:bookmarkEnd w:id="20"/>
      <w:r w:rsidRPr="00FE4B1E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FE4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E4B1E" w:rsidRPr="00FE4B1E" w:rsidRDefault="00FE4B1E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актами;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FE4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FE4B1E" w:rsidRPr="00FE4B1E" w:rsidRDefault="00FE4B1E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FE4B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органы прокуратуры.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864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рассмотрения жалобы</w:t>
      </w:r>
    </w:p>
    <w:p w:rsidR="00FE4B1E" w:rsidRPr="00FE4B1E" w:rsidRDefault="00FE4B1E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FE4B1E" w:rsidRPr="00FE4B1E" w:rsidRDefault="00FE4B1E" w:rsidP="00A108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FE4B1E" w:rsidRPr="00FE4B1E" w:rsidRDefault="00FE4B1E" w:rsidP="00A108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FE4B1E" w:rsidRPr="00FE4B1E" w:rsidRDefault="00FE4B1E" w:rsidP="00A108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FE4B1E" w:rsidRPr="00FE4B1E" w:rsidRDefault="00FE4B1E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E03C92" w:rsidRPr="00A10864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C92" w:rsidRPr="00A10864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C92" w:rsidRDefault="00E03C92" w:rsidP="00171F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4D13" w:rsidRPr="000B4D13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D46" w:rsidRDefault="00172D46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D46" w:rsidRDefault="00172D46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D46" w:rsidRDefault="00172D46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Pr="00430BDD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«</w:t>
      </w:r>
      <w:r w:rsidR="004E5C97" w:rsidRPr="005470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Предварительное согласование предоставления </w:t>
      </w:r>
    </w:p>
    <w:p w:rsidR="00684940" w:rsidRDefault="004E5C9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0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земельных участков для строительства</w:t>
      </w:r>
      <w:r w:rsidR="000B4D13" w:rsidRPr="000B4D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777F" w:rsidRDefault="0069777F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Par779"/>
      <w:bookmarkEnd w:id="22"/>
    </w:p>
    <w:p w:rsidR="005470C4" w:rsidRPr="005470C4" w:rsidRDefault="005470C4" w:rsidP="005470C4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5470C4" w:rsidRPr="005470C4" w:rsidRDefault="005470C4" w:rsidP="005470C4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5470C4" w:rsidRPr="005470C4" w:rsidTr="002B4541">
        <w:trPr>
          <w:trHeight w:val="125"/>
        </w:trPr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5470C4" w:rsidRPr="005470C4" w:rsidRDefault="005470C4" w:rsidP="005470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5470C4" w:rsidRPr="005470C4" w:rsidRDefault="005470C4" w:rsidP="0054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5470C4" w:rsidRPr="005470C4" w:rsidRDefault="005470C4" w:rsidP="0054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5470C4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5470C4" w:rsidRPr="005470C4" w:rsidRDefault="005470C4" w:rsidP="005470C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9777F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430BDD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</w:t>
      </w:r>
      <w:r w:rsidR="003F2D2E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</w:t>
      </w:r>
    </w:p>
    <w:p w:rsidR="00430BDD" w:rsidRPr="005470C4" w:rsidRDefault="003F2D2E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земельных 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 для строительства</w:t>
      </w:r>
      <w:r w:rsidR="00430BDD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384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30BDD" w:rsidRPr="005470C4" w:rsidTr="00430B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30BDD" w:rsidRPr="005470C4" w:rsidTr="00430BDD">
        <w:tc>
          <w:tcPr>
            <w:tcW w:w="1019" w:type="pct"/>
            <w:tcBorders>
              <w:top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30BDD" w:rsidRDefault="00430BDD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C4" w:rsidRPr="005470C4" w:rsidRDefault="005470C4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30BDD" w:rsidRPr="00430BDD" w:rsidTr="00D751F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BDD" w:rsidRPr="00430BDD" w:rsidRDefault="00430BDD" w:rsidP="0043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430BDD" w:rsidRDefault="00430BDD" w:rsidP="00430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BD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E0CD8" w:rsidRPr="006E0CD8" w:rsidRDefault="006E0CD8" w:rsidP="006E0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Прошу предварительно согласовать предоставление земельного участка площадью ___________________ кв.м.</w:t>
      </w: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lastRenderedPageBreak/>
        <w:t>1) Основание предоставления без проведения торгов __________________________________________________________________</w:t>
      </w:r>
    </w:p>
    <w:p w:rsidR="006E0CD8" w:rsidRPr="006E0CD8" w:rsidRDefault="006E0CD8" w:rsidP="006E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D8">
        <w:rPr>
          <w:rFonts w:ascii="Times New Roman" w:eastAsia="Calibri" w:hAnsi="Times New Roman" w:cs="Times New Roman"/>
          <w:sz w:val="24"/>
          <w:szCs w:val="24"/>
        </w:rPr>
        <w:t>(из числа предусмотренных пунктом 2 статьи 39.3, статьей 39.5, пунктом 2 статьи 39.6 или пунктом 2 статьи 39.10 Земельного кодекса).</w:t>
      </w: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2) Кадастровый номер земельного участка __________________________________________________________________</w:t>
      </w:r>
    </w:p>
    <w:p w:rsidR="006E0CD8" w:rsidRPr="006E0CD8" w:rsidRDefault="006E0CD8" w:rsidP="006E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D8">
        <w:rPr>
          <w:rFonts w:ascii="Times New Roman" w:eastAsia="Calibri" w:hAnsi="Times New Roman" w:cs="Times New Roman"/>
          <w:sz w:val="24"/>
          <w:szCs w:val="24"/>
        </w:rPr>
        <w:t>(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</w:t>
      </w:r>
      <w:r w:rsidRPr="006E0CD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3) Реквизиты решения об изъятии земельного участка для государственных или муниципальных нужд __________________________________________________________________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 взамен земельного участка,</w:t>
      </w:r>
      <w:r w:rsidRPr="006E0CD8">
        <w:rPr>
          <w:rFonts w:ascii="Calibri" w:eastAsia="Calibri" w:hAnsi="Calibri" w:cs="Times New Roman"/>
          <w:sz w:val="24"/>
          <w:szCs w:val="24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изымаемого для государственных или муниципальных нужд).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участка____________________________________________________________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сведения о таких земельных участках внесены в Единый государственный реестр недвижимости).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6E0CD8" w:rsidRPr="006E0CD8" w:rsidRDefault="006E0CD8" w:rsidP="006E0CD8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6) Цель использования земельного участка</w:t>
      </w:r>
    </w:p>
    <w:p w:rsidR="006E0CD8" w:rsidRPr="006E0CD8" w:rsidRDefault="006E0CD8" w:rsidP="006E0CD8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Pr="006E0CD8">
        <w:t xml:space="preserve"> </w:t>
      </w: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</w:t>
      </w:r>
    </w:p>
    <w:p w:rsidR="006E0CD8" w:rsidRPr="006E0CD8" w:rsidRDefault="006E0CD8" w:rsidP="006E0CD8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</w:r>
      <w:r w:rsidRPr="006E0C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</w:t>
      </w:r>
      <w:r w:rsidRPr="006E0CD8">
        <w:rPr>
          <w:rFonts w:ascii="Calibri" w:eastAsia="Calibri" w:hAnsi="Calibri" w:cs="Times New Roman"/>
          <w:sz w:val="24"/>
          <w:szCs w:val="24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объектов, предусмотренных указанными документом и (или) проектом).</w:t>
      </w: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Реквизиты решения об утверждении проекта межевания территории </w:t>
      </w:r>
    </w:p>
    <w:p w:rsidR="006E0CD8" w:rsidRPr="006E0CD8" w:rsidRDefault="006E0CD8" w:rsidP="006E0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E0CD8" w:rsidRPr="006E0CD8" w:rsidRDefault="006E0CD8" w:rsidP="006E0CD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6E0CD8">
        <w:rPr>
          <w:rFonts w:ascii="Times New Roman" w:eastAsia="Calibri" w:hAnsi="Times New Roman" w:cs="Times New Roman"/>
          <w:lang w:eastAsia="ru-RU"/>
        </w:rPr>
        <w:t>).</w:t>
      </w:r>
    </w:p>
    <w:p w:rsidR="00430BDD" w:rsidRPr="00430BDD" w:rsidRDefault="00430BDD" w:rsidP="00430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Место получения результата предоставления </w:t>
            </w: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BDD" w:rsidRPr="00430BDD" w:rsidRDefault="00430BDD" w:rsidP="0043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30BDD" w:rsidRPr="00430BDD" w:rsidTr="00D751FA">
        <w:tc>
          <w:tcPr>
            <w:tcW w:w="3190" w:type="dxa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0BDD" w:rsidRPr="00430BDD" w:rsidTr="00D751FA">
        <w:tc>
          <w:tcPr>
            <w:tcW w:w="3190" w:type="dxa"/>
          </w:tcPr>
          <w:p w:rsidR="00430BDD" w:rsidRPr="00430BDD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30BDD" w:rsidRPr="00430BDD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BDD" w:rsidRPr="00430BDD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Pr="00430BDD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430BDD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</w:t>
      </w:r>
      <w:r w:rsidR="006E0CD8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вание предоставления </w:t>
      </w:r>
    </w:p>
    <w:p w:rsidR="00430BDD" w:rsidRPr="00430BDD" w:rsidRDefault="006E0CD8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земельных 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 для строительства</w:t>
      </w:r>
      <w:r w:rsidR="00430BDD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Y="3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24286" w:rsidRPr="00430BDD" w:rsidTr="0042428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24286" w:rsidRPr="00430BDD" w:rsidTr="00424286">
        <w:tc>
          <w:tcPr>
            <w:tcW w:w="1019" w:type="pct"/>
            <w:tcBorders>
              <w:top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0BDD" w:rsidRPr="00430BDD" w:rsidRDefault="00430BDD" w:rsidP="00430BD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30BDD" w:rsidRPr="00430BDD" w:rsidTr="00D751F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30BDD" w:rsidRPr="00430BDD" w:rsidRDefault="00430BDD" w:rsidP="00430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BDD" w:rsidRPr="00430BDD" w:rsidRDefault="00430BDD" w:rsidP="00430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430BDD" w:rsidRDefault="00430BDD" w:rsidP="00430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BD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20"/>
        <w:gridCol w:w="852"/>
        <w:gridCol w:w="333"/>
        <w:gridCol w:w="1324"/>
        <w:gridCol w:w="201"/>
        <w:gridCol w:w="1052"/>
        <w:gridCol w:w="1173"/>
        <w:gridCol w:w="1485"/>
        <w:gridCol w:w="2007"/>
      </w:tblGrid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Прошу предварительно согласовать предоставление земельного участка площадью ___________________ кв.м.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1) Основание предоставления без проведения торгов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(из числа предусмотренных пунктом 2 статьи 39.3, статьей 39.5, пунктом 2 статьи 39.6 или пунктом 2 статьи 39.10 Земельного кодекса).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2) Кадастровый номер земельного участка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3) Реквизиты решения об изъятии земельного участка для государственных или муниципальных нужд 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сведения о таких земельных участках внесены в Единый государственный реестр недвижимости).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6) Цель использования земельного участка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7) Реквизиты решения об изъятии земельного участка для государственных или муниципальных нужд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случае, если земельный участок предоставляется взамен земельного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участка, изымаемого для государственных или муниципальных нужд).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земельный участок предоставляется для размещения объектов, предусмотренных указанными документом и (или) проектом).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Реквизиты решения об утверждении проекта межевания территории 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(если образование испрашиваемого земельного участка предусмотрено указанным проектом).</w:t>
            </w:r>
          </w:p>
          <w:p w:rsidR="003F2D2E" w:rsidRPr="003F2D2E" w:rsidRDefault="003F2D2E" w:rsidP="003F2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F2D2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4E5C97" w:rsidRPr="00430BDD" w:rsidRDefault="004E5C97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8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867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867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6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77F" w:rsidRPr="0069777F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24286" w:rsidRPr="00430BDD" w:rsidTr="00C81AA6">
        <w:tc>
          <w:tcPr>
            <w:tcW w:w="3190" w:type="dxa"/>
          </w:tcPr>
          <w:p w:rsidR="00424286" w:rsidRPr="00430BDD" w:rsidRDefault="00424286" w:rsidP="00C81A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286" w:rsidRPr="00430BDD" w:rsidRDefault="00424286" w:rsidP="00C81A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86" w:rsidRPr="00430BDD" w:rsidRDefault="00424286" w:rsidP="00C81A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24286" w:rsidRPr="00430BDD" w:rsidTr="00C81AA6">
        <w:tc>
          <w:tcPr>
            <w:tcW w:w="3190" w:type="dxa"/>
          </w:tcPr>
          <w:p w:rsidR="00424286" w:rsidRPr="00430BDD" w:rsidRDefault="00424286" w:rsidP="00C8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286" w:rsidRPr="00430BDD" w:rsidRDefault="00424286" w:rsidP="00C8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86" w:rsidRPr="00430BDD" w:rsidRDefault="00424286" w:rsidP="00C8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«</w:t>
      </w:r>
      <w:r w:rsidR="004E5C97" w:rsidRPr="005470C4">
        <w:rPr>
          <w:rFonts w:ascii="Times New Roman" w:eastAsia="Calibri" w:hAnsi="Times New Roman" w:cs="Times New Roman"/>
          <w:sz w:val="24"/>
          <w:szCs w:val="24"/>
        </w:rPr>
        <w:t xml:space="preserve">Предварительное согласование предоставления </w:t>
      </w:r>
    </w:p>
    <w:p w:rsidR="00684940" w:rsidRPr="005470C4" w:rsidRDefault="004E5C97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земельных  участков для строительства</w:t>
      </w:r>
      <w:r w:rsidR="00684940" w:rsidRPr="005470C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5470C4" w:rsidRDefault="00684940" w:rsidP="000B4D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6849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0A1005" wp14:editId="02156BAF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B4D13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B4D13" w:rsidSect="00A244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F9" w:rsidRDefault="00C819F9" w:rsidP="000B4D13">
      <w:pPr>
        <w:spacing w:after="0" w:line="240" w:lineRule="auto"/>
      </w:pPr>
      <w:r>
        <w:separator/>
      </w:r>
    </w:p>
  </w:endnote>
  <w:endnote w:type="continuationSeparator" w:id="0">
    <w:p w:rsidR="00C819F9" w:rsidRDefault="00C819F9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F9" w:rsidRDefault="00C819F9" w:rsidP="000B4D13">
      <w:pPr>
        <w:spacing w:after="0" w:line="240" w:lineRule="auto"/>
      </w:pPr>
      <w:r>
        <w:separator/>
      </w:r>
    </w:p>
  </w:footnote>
  <w:footnote w:type="continuationSeparator" w:id="0">
    <w:p w:rsidR="00C819F9" w:rsidRDefault="00C819F9" w:rsidP="000B4D13">
      <w:pPr>
        <w:spacing w:after="0" w:line="240" w:lineRule="auto"/>
      </w:pPr>
      <w:r>
        <w:continuationSeparator/>
      </w:r>
    </w:p>
  </w:footnote>
  <w:footnote w:id="1">
    <w:p w:rsidR="0001011D" w:rsidRPr="00117220" w:rsidRDefault="0001011D" w:rsidP="00430BDD">
      <w:pPr>
        <w:pStyle w:val="ab"/>
        <w:rPr>
          <w:rFonts w:ascii="Times New Roman" w:hAnsi="Times New Roman" w:cs="Times New Roman"/>
        </w:rPr>
      </w:pPr>
      <w:r w:rsidRPr="00117220">
        <w:rPr>
          <w:rStyle w:val="ad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01011D" w:rsidRPr="00117220" w:rsidRDefault="0001011D" w:rsidP="00430BDD">
      <w:pPr>
        <w:pStyle w:val="ab"/>
        <w:rPr>
          <w:rFonts w:ascii="Times New Roman" w:hAnsi="Times New Roman" w:cs="Times New Roman"/>
        </w:rPr>
      </w:pPr>
      <w:r w:rsidRPr="00117220">
        <w:rPr>
          <w:rStyle w:val="ad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01011D" w:rsidRDefault="0001011D" w:rsidP="00430BDD">
      <w:pPr>
        <w:pStyle w:val="ab"/>
      </w:pPr>
      <w:r w:rsidRPr="00117220">
        <w:rPr>
          <w:rStyle w:val="ad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01011D" w:rsidRPr="00424286" w:rsidRDefault="0001011D" w:rsidP="00430BDD">
      <w:pPr>
        <w:pStyle w:val="ab"/>
        <w:rPr>
          <w:rFonts w:ascii="Times New Roman" w:hAnsi="Times New Roman" w:cs="Times New Roman"/>
        </w:rPr>
      </w:pPr>
      <w:r w:rsidRPr="00424286">
        <w:rPr>
          <w:rStyle w:val="ad"/>
          <w:rFonts w:ascii="Times New Roman" w:hAnsi="Times New Roman" w:cs="Times New Roman"/>
        </w:rPr>
        <w:footnoteRef/>
      </w:r>
      <w:r w:rsidRPr="00424286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1011D"/>
    <w:rsid w:val="000465CC"/>
    <w:rsid w:val="00055B5C"/>
    <w:rsid w:val="000B3FD6"/>
    <w:rsid w:val="000B4D13"/>
    <w:rsid w:val="000E37AD"/>
    <w:rsid w:val="00117220"/>
    <w:rsid w:val="00154BBC"/>
    <w:rsid w:val="001709F9"/>
    <w:rsid w:val="00171F99"/>
    <w:rsid w:val="00172D46"/>
    <w:rsid w:val="0017578A"/>
    <w:rsid w:val="001D19CF"/>
    <w:rsid w:val="001E00A0"/>
    <w:rsid w:val="00231DFC"/>
    <w:rsid w:val="00294733"/>
    <w:rsid w:val="00296794"/>
    <w:rsid w:val="002B18B7"/>
    <w:rsid w:val="002D0938"/>
    <w:rsid w:val="002F79CB"/>
    <w:rsid w:val="00347C63"/>
    <w:rsid w:val="003757BA"/>
    <w:rsid w:val="00386835"/>
    <w:rsid w:val="003A29FA"/>
    <w:rsid w:val="003A5435"/>
    <w:rsid w:val="003C107E"/>
    <w:rsid w:val="003D34DD"/>
    <w:rsid w:val="003F2D2E"/>
    <w:rsid w:val="00424286"/>
    <w:rsid w:val="00430BDD"/>
    <w:rsid w:val="00437B92"/>
    <w:rsid w:val="00437DBF"/>
    <w:rsid w:val="0047275E"/>
    <w:rsid w:val="004A324A"/>
    <w:rsid w:val="004A35C4"/>
    <w:rsid w:val="004E5C97"/>
    <w:rsid w:val="005160B1"/>
    <w:rsid w:val="005208F8"/>
    <w:rsid w:val="00533CE5"/>
    <w:rsid w:val="00541712"/>
    <w:rsid w:val="005470C4"/>
    <w:rsid w:val="005B0D3D"/>
    <w:rsid w:val="00650451"/>
    <w:rsid w:val="00662955"/>
    <w:rsid w:val="00684940"/>
    <w:rsid w:val="0069777F"/>
    <w:rsid w:val="00697A38"/>
    <w:rsid w:val="006E0CD8"/>
    <w:rsid w:val="00773374"/>
    <w:rsid w:val="007A3F12"/>
    <w:rsid w:val="007F2B70"/>
    <w:rsid w:val="00813990"/>
    <w:rsid w:val="008156F0"/>
    <w:rsid w:val="00815CB4"/>
    <w:rsid w:val="009231D7"/>
    <w:rsid w:val="009A295A"/>
    <w:rsid w:val="00A10864"/>
    <w:rsid w:val="00A244C4"/>
    <w:rsid w:val="00A3505D"/>
    <w:rsid w:val="00A6623E"/>
    <w:rsid w:val="00B8649C"/>
    <w:rsid w:val="00BB25E3"/>
    <w:rsid w:val="00BE5292"/>
    <w:rsid w:val="00BF08DD"/>
    <w:rsid w:val="00BF24D9"/>
    <w:rsid w:val="00C679DE"/>
    <w:rsid w:val="00C819F9"/>
    <w:rsid w:val="00C81AA6"/>
    <w:rsid w:val="00CF165E"/>
    <w:rsid w:val="00D751FA"/>
    <w:rsid w:val="00E03C92"/>
    <w:rsid w:val="00E47356"/>
    <w:rsid w:val="00E80560"/>
    <w:rsid w:val="00E84218"/>
    <w:rsid w:val="00EA315F"/>
    <w:rsid w:val="00ED3BDA"/>
    <w:rsid w:val="00F14F78"/>
    <w:rsid w:val="00F74533"/>
    <w:rsid w:val="00FC435F"/>
    <w:rsid w:val="00FD325C"/>
    <w:rsid w:val="00FE383F"/>
    <w:rsid w:val="00FE4B1E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8499FD2582587BD27CD793E8B92C96D1503BA333D6D4A95597B450F447DC3EE27AA15F56DC1F08EB574BE8o3P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FDB74AABA131B20BAAC1913B13205A8BA06DE8637403081A9531974D4901L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2CA6-FDBB-4048-998D-50588C08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14596</Words>
  <Characters>83200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</cp:revision>
  <cp:lastPrinted>2017-03-01T11:58:00Z</cp:lastPrinted>
  <dcterms:created xsi:type="dcterms:W3CDTF">2018-02-09T10:15:00Z</dcterms:created>
  <dcterms:modified xsi:type="dcterms:W3CDTF">2018-02-09T10:15:00Z</dcterms:modified>
</cp:coreProperties>
</file>